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1383A">
      <w:r>
        <w:rPr>
          <w:noProof/>
          <w:lang w:eastAsia="fr-FR"/>
        </w:rPr>
        <mc:AlternateContent>
          <mc:Choice Requires="wps">
            <w:drawing>
              <wp:anchor distT="0" distB="0" distL="114300" distR="114300" simplePos="0" relativeHeight="251659264" behindDoc="0" locked="0" layoutInCell="1" allowOverlap="1" wp14:anchorId="3C04CC15" wp14:editId="1F161CAB">
                <wp:simplePos x="0" y="0"/>
                <wp:positionH relativeFrom="column">
                  <wp:posOffset>-375920</wp:posOffset>
                </wp:positionH>
                <wp:positionV relativeFrom="paragraph">
                  <wp:posOffset>129541</wp:posOffset>
                </wp:positionV>
                <wp:extent cx="9496425" cy="1752600"/>
                <wp:effectExtent l="0" t="0" r="0" b="0"/>
                <wp:wrapNone/>
                <wp:docPr id="6"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6425" cy="1752600"/>
                        </a:xfrm>
                        <a:prstGeom prst="rect">
                          <a:avLst/>
                        </a:prstGeom>
                      </wps:spPr>
                      <wps:txbx>
                        <w:txbxContent>
                          <w:p w:rsidR="00572420" w:rsidRPr="00EC5583" w:rsidRDefault="00572420" w:rsidP="00572420">
                            <w:pPr>
                              <w:pStyle w:val="NormalWeb"/>
                              <w:kinsoku w:val="0"/>
                              <w:overflowPunct w:val="0"/>
                              <w:spacing w:before="0" w:beforeAutospacing="0" w:after="0" w:afterAutospacing="0"/>
                              <w:jc w:val="center"/>
                              <w:textAlignment w:val="baseline"/>
                              <w:rPr>
                                <w:sz w:val="56"/>
                                <w:szCs w:val="48"/>
                              </w:rPr>
                            </w:pPr>
                            <w:r w:rsidRPr="00EC5583">
                              <w:rPr>
                                <w:rFonts w:ascii="Arial Narrow" w:eastAsia="MS PGothic" w:hAnsi="Arial Narrow" w:cs="+mn-cs"/>
                                <w:b/>
                                <w:bCs/>
                                <w:color w:val="000000"/>
                                <w:kern w:val="24"/>
                                <w:sz w:val="56"/>
                                <w:szCs w:val="48"/>
                                <w14:shadow w14:blurRad="38100" w14:dist="38100" w14:dir="2700000" w14:sx="100000" w14:sy="100000" w14:kx="0" w14:ky="0" w14:algn="tl">
                                  <w14:srgbClr w14:val="000000">
                                    <w14:alpha w14:val="57000"/>
                                  </w14:srgbClr>
                                </w14:shadow>
                              </w:rPr>
                              <w:t>SEMINAIRE DE DIFFUSION DU NOUVEAU DISPOSITIF</w:t>
                            </w:r>
                          </w:p>
                          <w:p w:rsidR="00572420" w:rsidRPr="00EC5583" w:rsidRDefault="00572420" w:rsidP="00572420">
                            <w:pPr>
                              <w:pStyle w:val="NormalWeb"/>
                              <w:kinsoku w:val="0"/>
                              <w:overflowPunct w:val="0"/>
                              <w:spacing w:before="0" w:beforeAutospacing="0" w:after="0" w:afterAutospacing="0"/>
                              <w:jc w:val="center"/>
                              <w:textAlignment w:val="baseline"/>
                              <w:rPr>
                                <w:sz w:val="56"/>
                                <w:szCs w:val="48"/>
                              </w:rPr>
                            </w:pPr>
                            <w:r w:rsidRPr="00EC5583">
                              <w:rPr>
                                <w:rFonts w:ascii="Arial Narrow" w:eastAsia="MS PGothic" w:hAnsi="Arial Narrow" w:cs="+mn-cs"/>
                                <w:b/>
                                <w:bCs/>
                                <w:color w:val="000000"/>
                                <w:kern w:val="24"/>
                                <w:sz w:val="56"/>
                                <w:szCs w:val="48"/>
                                <w14:shadow w14:blurRad="38100" w14:dist="38100" w14:dir="2700000" w14:sx="100000" w14:sy="100000" w14:kx="0" w14:ky="0" w14:algn="tl">
                                  <w14:srgbClr w14:val="000000">
                                    <w14:alpha w14:val="57000"/>
                                  </w14:srgbClr>
                                </w14:shadow>
                              </w:rPr>
                              <w:t>REGLEMENTAIRE RELATIF AUX CONDITIONS D’EXERCICE ET DE CONTROLE DE L’ACTIVITE DE MICROFINANCE DANS LA CEMAC</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re 1" o:spid="_x0000_s1026" type="#_x0000_t202" style="position:absolute;margin-left:-29.6pt;margin-top:10.2pt;width:747.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" filled="f" stroked="f">
                <v:path arrowok="t"/>
                <v:textbox>
                  <w:txbxContent>
                    <w:p w:rsidR="00572420" w:rsidRPr="00EC5583" w:rsidRDefault="00572420" w:rsidP="00572420">
                      <w:pPr>
                        <w:pStyle w:val="NormalWeb"/>
                        <w:kinsoku w:val="0"/>
                        <w:overflowPunct w:val="0"/>
                        <w:spacing w:before="0" w:beforeAutospacing="0" w:after="0" w:afterAutospacing="0"/>
                        <w:jc w:val="center"/>
                        <w:textAlignment w:val="baseline"/>
                        <w:rPr>
                          <w:sz w:val="56"/>
                          <w:szCs w:val="48"/>
                        </w:rPr>
                      </w:pPr>
                      <w:r w:rsidRPr="00EC5583">
                        <w:rPr>
                          <w:rFonts w:ascii="Arial Narrow" w:eastAsia="MS PGothic" w:hAnsi="Arial Narrow" w:cs="+mn-cs"/>
                          <w:b/>
                          <w:bCs/>
                          <w:color w:val="000000"/>
                          <w:kern w:val="24"/>
                          <w:sz w:val="56"/>
                          <w:szCs w:val="48"/>
                          <w14:shadow w14:blurRad="38100" w14:dist="38100" w14:dir="2700000" w14:sx="100000" w14:sy="100000" w14:kx="0" w14:ky="0" w14:algn="tl">
                            <w14:srgbClr w14:val="000000">
                              <w14:alpha w14:val="57000"/>
                            </w14:srgbClr>
                          </w14:shadow>
                        </w:rPr>
                        <w:t>SEMINAIRE DE DIFFUSION DU NOUVEAU DISPOSITIF</w:t>
                      </w:r>
                    </w:p>
                    <w:p w:rsidR="00572420" w:rsidRPr="00EC5583" w:rsidRDefault="00572420" w:rsidP="00572420">
                      <w:pPr>
                        <w:pStyle w:val="NormalWeb"/>
                        <w:kinsoku w:val="0"/>
                        <w:overflowPunct w:val="0"/>
                        <w:spacing w:before="0" w:beforeAutospacing="0" w:after="0" w:afterAutospacing="0"/>
                        <w:jc w:val="center"/>
                        <w:textAlignment w:val="baseline"/>
                        <w:rPr>
                          <w:sz w:val="56"/>
                          <w:szCs w:val="48"/>
                        </w:rPr>
                      </w:pPr>
                      <w:r w:rsidRPr="00EC5583">
                        <w:rPr>
                          <w:rFonts w:ascii="Arial Narrow" w:eastAsia="MS PGothic" w:hAnsi="Arial Narrow" w:cs="+mn-cs"/>
                          <w:b/>
                          <w:bCs/>
                          <w:color w:val="000000"/>
                          <w:kern w:val="24"/>
                          <w:sz w:val="56"/>
                          <w:szCs w:val="48"/>
                          <w14:shadow w14:blurRad="38100" w14:dist="38100" w14:dir="2700000" w14:sx="100000" w14:sy="100000" w14:kx="0" w14:ky="0" w14:algn="tl">
                            <w14:srgbClr w14:val="000000">
                              <w14:alpha w14:val="57000"/>
                            </w14:srgbClr>
                          </w14:shadow>
                        </w:rPr>
                        <w:t>REGLEMENTAIRE RELATIF AUX CONDITIONS D’EXERCICE ET DE CONTROLE DE L’ACTIVITE DE MICROFINANCE DANS LA CEMAC</w:t>
                      </w:r>
                    </w:p>
                  </w:txbxContent>
                </v:textbox>
              </v:shape>
            </w:pict>
          </mc:Fallback>
        </mc:AlternateContent>
      </w:r>
    </w:p>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1383A">
      <w:r>
        <w:rPr>
          <w:noProof/>
          <w:lang w:eastAsia="fr-FR"/>
        </w:rPr>
        <w:lastRenderedPageBreak/>
        <mc:AlternateContent>
          <mc:Choice Requires="wps">
            <w:drawing>
              <wp:anchor distT="0" distB="0" distL="114300" distR="114300" simplePos="0" relativeHeight="251661312" behindDoc="0" locked="0" layoutInCell="1" allowOverlap="1" wp14:anchorId="52B0DFE7" wp14:editId="668A9368">
                <wp:simplePos x="0" y="0"/>
                <wp:positionH relativeFrom="column">
                  <wp:posOffset>2062480</wp:posOffset>
                </wp:positionH>
                <wp:positionV relativeFrom="paragraph">
                  <wp:posOffset>-33655</wp:posOffset>
                </wp:positionV>
                <wp:extent cx="4648200" cy="523875"/>
                <wp:effectExtent l="0" t="0" r="0" b="9525"/>
                <wp:wrapNone/>
                <wp:docPr id="3078"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20" w:rsidRPr="00572420" w:rsidRDefault="00572420" w:rsidP="00572420">
                            <w:pPr>
                              <w:pStyle w:val="NormalWeb"/>
                              <w:spacing w:before="0" w:beforeAutospacing="0" w:after="0" w:afterAutospacing="0"/>
                              <w:jc w:val="center"/>
                              <w:textAlignment w:val="baseline"/>
                              <w:rPr>
                                <w:sz w:val="56"/>
                                <w:szCs w:val="56"/>
                              </w:rPr>
                            </w:pPr>
                            <w:r w:rsidRPr="00572420">
                              <w:rPr>
                                <w:rFonts w:ascii="Arial" w:eastAsia="MS PGothic" w:hAnsi="Arial" w:cs="+mn-cs"/>
                                <w:b/>
                                <w:bCs/>
                                <w:color w:val="7030A0"/>
                                <w:kern w:val="24"/>
                                <w:sz w:val="56"/>
                                <w:szCs w:val="56"/>
                              </w:rPr>
                              <w:t>SOMMAIRE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ZoneTexte 1" o:spid="_x0000_s1027" type="#_x0000_t202" style="position:absolute;margin-left:162.4pt;margin-top:-2.65pt;width:366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" filled="f" stroked="f">
                <v:textbox>
                  <w:txbxContent>
                    <w:p w:rsidR="00572420" w:rsidRPr="00572420" w:rsidRDefault="00572420" w:rsidP="00572420">
                      <w:pPr>
                        <w:pStyle w:val="NormalWeb"/>
                        <w:spacing w:before="0" w:beforeAutospacing="0" w:after="0" w:afterAutospacing="0"/>
                        <w:jc w:val="center"/>
                        <w:textAlignment w:val="baseline"/>
                        <w:rPr>
                          <w:sz w:val="56"/>
                          <w:szCs w:val="56"/>
                        </w:rPr>
                      </w:pPr>
                      <w:r w:rsidRPr="00572420">
                        <w:rPr>
                          <w:rFonts w:ascii="Arial" w:eastAsia="MS PGothic" w:hAnsi="Arial" w:cs="+mn-cs"/>
                          <w:b/>
                          <w:bCs/>
                          <w:color w:val="7030A0"/>
                          <w:kern w:val="24"/>
                          <w:sz w:val="56"/>
                          <w:szCs w:val="56"/>
                        </w:rPr>
                        <w:t>SOMMAIRE</w:t>
                      </w:r>
                    </w:p>
                  </w:txbxContent>
                </v:textbox>
              </v:shape>
            </w:pict>
          </mc:Fallback>
        </mc:AlternateContent>
      </w:r>
    </w:p>
    <w:p w:rsidR="00572420" w:rsidRDefault="00572420"/>
    <w:p w:rsidR="00572420" w:rsidRDefault="0051383A">
      <w:r>
        <w:rPr>
          <w:noProof/>
          <w:lang w:eastAsia="fr-FR"/>
        </w:rPr>
        <mc:AlternateContent>
          <mc:Choice Requires="wps">
            <w:drawing>
              <wp:anchor distT="0" distB="0" distL="114300" distR="114300" simplePos="0" relativeHeight="251663360" behindDoc="0" locked="0" layoutInCell="1" allowOverlap="1" wp14:anchorId="0D5EA7FD" wp14:editId="035F5919">
                <wp:simplePos x="0" y="0"/>
                <wp:positionH relativeFrom="column">
                  <wp:posOffset>-137795</wp:posOffset>
                </wp:positionH>
                <wp:positionV relativeFrom="paragraph">
                  <wp:posOffset>109855</wp:posOffset>
                </wp:positionV>
                <wp:extent cx="9191625" cy="5162550"/>
                <wp:effectExtent l="0" t="0" r="0" b="0"/>
                <wp:wrapNone/>
                <wp:docPr id="3079"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516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20" w:rsidRPr="00572420" w:rsidRDefault="00572420" w:rsidP="00572420">
                            <w:pPr>
                              <w:pStyle w:val="NormalWeb"/>
                              <w:spacing w:before="0" w:beforeAutospacing="0" w:after="0" w:afterAutospacing="0"/>
                              <w:jc w:val="both"/>
                              <w:textAlignment w:val="baseline"/>
                              <w:rPr>
                                <w:sz w:val="44"/>
                                <w:szCs w:val="44"/>
                              </w:rPr>
                            </w:pPr>
                            <w:r w:rsidRPr="00572420">
                              <w:rPr>
                                <w:rFonts w:ascii="Arial Narrow" w:eastAsia="MS PGothic" w:hAnsi="Arial Narrow" w:cs="+mn-cs"/>
                                <w:color w:val="04617B"/>
                                <w:kern w:val="24"/>
                                <w:sz w:val="44"/>
                                <w:szCs w:val="44"/>
                              </w:rPr>
                              <w:t>INTERVENTION : M. Patrice NDIAYE KASSANGOYE</w:t>
                            </w:r>
                          </w:p>
                          <w:p w:rsidR="00572420" w:rsidRPr="00572420" w:rsidRDefault="00572420" w:rsidP="00572420">
                            <w:pPr>
                              <w:pStyle w:val="NormalWeb"/>
                              <w:spacing w:before="0" w:beforeAutospacing="0" w:after="0" w:afterAutospacing="0"/>
                              <w:jc w:val="both"/>
                              <w:textAlignment w:val="baseline"/>
                              <w:rPr>
                                <w:sz w:val="44"/>
                                <w:szCs w:val="44"/>
                              </w:rPr>
                            </w:pPr>
                            <w:r w:rsidRPr="00572420">
                              <w:rPr>
                                <w:rFonts w:ascii="Arial Narrow" w:eastAsia="MS PGothic" w:hAnsi="Arial Narrow" w:cs="+mn-cs"/>
                                <w:color w:val="04617B"/>
                                <w:kern w:val="24"/>
                                <w:sz w:val="44"/>
                                <w:szCs w:val="44"/>
                              </w:rPr>
                              <w:t>Directeur Général de LOXIA Emf</w:t>
                            </w:r>
                          </w:p>
                          <w:p w:rsidR="00572420" w:rsidRPr="00572420" w:rsidRDefault="00572420" w:rsidP="00572420">
                            <w:pPr>
                              <w:pStyle w:val="NormalWeb"/>
                              <w:spacing w:before="0" w:beforeAutospacing="0" w:after="0" w:afterAutospacing="0"/>
                              <w:jc w:val="both"/>
                              <w:textAlignment w:val="baseline"/>
                              <w:rPr>
                                <w:sz w:val="44"/>
                                <w:szCs w:val="44"/>
                              </w:rPr>
                            </w:pPr>
                            <w:r w:rsidRPr="00572420">
                              <w:rPr>
                                <w:rFonts w:ascii="Arial Narrow" w:eastAsia="MS PGothic" w:hAnsi="Arial Narrow" w:cs="+mn-cs"/>
                                <w:color w:val="04617B"/>
                                <w:kern w:val="24"/>
                                <w:sz w:val="44"/>
                                <w:szCs w:val="44"/>
                              </w:rPr>
                              <w:t xml:space="preserve"> </w:t>
                            </w: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color w:val="04617B"/>
                                <w:kern w:val="24"/>
                                <w:sz w:val="44"/>
                                <w:szCs w:val="44"/>
                              </w:rPr>
                              <w:t xml:space="preserve">1. </w:t>
                            </w:r>
                            <w:r w:rsidRPr="00572420">
                              <w:rPr>
                                <w:rFonts w:ascii="Arial Narrow" w:eastAsia="MS PGothic" w:hAnsi="Arial Narrow" w:cs="+mn-cs"/>
                                <w:smallCaps/>
                                <w:color w:val="04617B"/>
                                <w:kern w:val="24"/>
                                <w:sz w:val="44"/>
                                <w:szCs w:val="44"/>
                              </w:rPr>
                              <w:t>Organisation du dispositif du</w:t>
                            </w:r>
                            <w:r w:rsidR="003D249E">
                              <w:rPr>
                                <w:rFonts w:ascii="Arial Narrow" w:eastAsia="MS PGothic" w:hAnsi="Arial Narrow" w:cs="+mn-cs"/>
                                <w:smallCaps/>
                                <w:color w:val="04617B"/>
                                <w:kern w:val="24"/>
                                <w:sz w:val="44"/>
                                <w:szCs w:val="44"/>
                              </w:rPr>
                              <w:t xml:space="preserve"> contrôle interne dans les EMF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 xml:space="preserve">2. Organisation comptable </w:t>
                            </w:r>
                            <w:r w:rsidR="003D249E">
                              <w:rPr>
                                <w:rFonts w:ascii="Arial Narrow" w:eastAsia="MS PGothic" w:hAnsi="Arial Narrow" w:cs="+mn-cs"/>
                                <w:smallCaps/>
                                <w:color w:val="04617B"/>
                                <w:kern w:val="24"/>
                                <w:sz w:val="44"/>
                                <w:szCs w:val="44"/>
                              </w:rPr>
                              <w:t xml:space="preserve">et traitement de l’information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3. Système de mesur</w:t>
                            </w:r>
                            <w:r w:rsidR="003D249E">
                              <w:rPr>
                                <w:rFonts w:ascii="Arial Narrow" w:eastAsia="MS PGothic" w:hAnsi="Arial Narrow" w:cs="+mn-cs"/>
                                <w:smallCaps/>
                                <w:color w:val="04617B"/>
                                <w:kern w:val="24"/>
                                <w:sz w:val="44"/>
                                <w:szCs w:val="44"/>
                              </w:rPr>
                              <w:t xml:space="preserve">e des risques et des résultats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4. Système de surveilla</w:t>
                            </w:r>
                            <w:r w:rsidR="003D249E">
                              <w:rPr>
                                <w:rFonts w:ascii="Arial Narrow" w:eastAsia="MS PGothic" w:hAnsi="Arial Narrow" w:cs="+mn-cs"/>
                                <w:smallCaps/>
                                <w:color w:val="04617B"/>
                                <w:kern w:val="24"/>
                                <w:sz w:val="44"/>
                                <w:szCs w:val="44"/>
                              </w:rPr>
                              <w:t xml:space="preserve">nce et de maitrise des risques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5. Système de reportin</w:t>
                            </w:r>
                            <w:r w:rsidR="003D249E">
                              <w:rPr>
                                <w:rFonts w:ascii="Arial Narrow" w:eastAsia="MS PGothic" w:hAnsi="Arial Narrow" w:cs="+mn-cs"/>
                                <w:smallCaps/>
                                <w:color w:val="04617B"/>
                                <w:kern w:val="24"/>
                                <w:sz w:val="44"/>
                                <w:szCs w:val="44"/>
                              </w:rPr>
                              <w:t xml:space="preserve">g et surveillance prudentielle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r w:rsidRPr="00572420">
                              <w:rPr>
                                <w:rFonts w:ascii="Arial Narrow" w:eastAsia="MS PGothic" w:hAnsi="Arial Narrow" w:cs="+mn-cs"/>
                                <w:smallCaps/>
                                <w:color w:val="04617B"/>
                                <w:kern w:val="24"/>
                                <w:sz w:val="44"/>
                                <w:szCs w:val="44"/>
                              </w:rPr>
                              <w:t xml:space="preserve">6. Supervision des EMF de grande </w:t>
                            </w:r>
                            <w:r w:rsidR="003D249E">
                              <w:rPr>
                                <w:rFonts w:ascii="Arial Narrow" w:eastAsia="MS PGothic" w:hAnsi="Arial Narrow" w:cs="+mn-cs"/>
                                <w:smallCaps/>
                                <w:color w:val="04617B"/>
                                <w:kern w:val="24"/>
                                <w:sz w:val="44"/>
                                <w:szCs w:val="44"/>
                              </w:rPr>
                              <w:t>taille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ZoneTexte 2" o:spid="_x0000_s1028" type="#_x0000_t202" style="position:absolute;margin-left:-10.85pt;margin-top:8.65pt;width:723.75pt;height: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" filled="f" stroked="f">
                <v:textbox>
                  <w:txbxContent>
                    <w:p w:rsidR="00572420" w:rsidRPr="00572420" w:rsidRDefault="00572420" w:rsidP="00572420">
                      <w:pPr>
                        <w:pStyle w:val="NormalWeb"/>
                        <w:spacing w:before="0" w:beforeAutospacing="0" w:after="0" w:afterAutospacing="0"/>
                        <w:jc w:val="both"/>
                        <w:textAlignment w:val="baseline"/>
                        <w:rPr>
                          <w:sz w:val="44"/>
                          <w:szCs w:val="44"/>
                        </w:rPr>
                      </w:pPr>
                      <w:r w:rsidRPr="00572420">
                        <w:rPr>
                          <w:rFonts w:ascii="Arial Narrow" w:eastAsia="MS PGothic" w:hAnsi="Arial Narrow" w:cs="+mn-cs"/>
                          <w:color w:val="04617B"/>
                          <w:kern w:val="24"/>
                          <w:sz w:val="44"/>
                          <w:szCs w:val="44"/>
                        </w:rPr>
                        <w:t>INTERVENTION : M. Patrice NDIAYE KASSANGOYE</w:t>
                      </w:r>
                    </w:p>
                    <w:p w:rsidR="00572420" w:rsidRPr="00572420" w:rsidRDefault="00572420" w:rsidP="00572420">
                      <w:pPr>
                        <w:pStyle w:val="NormalWeb"/>
                        <w:spacing w:before="0" w:beforeAutospacing="0" w:after="0" w:afterAutospacing="0"/>
                        <w:jc w:val="both"/>
                        <w:textAlignment w:val="baseline"/>
                        <w:rPr>
                          <w:sz w:val="44"/>
                          <w:szCs w:val="44"/>
                        </w:rPr>
                      </w:pPr>
                      <w:r w:rsidRPr="00572420">
                        <w:rPr>
                          <w:rFonts w:ascii="Arial Narrow" w:eastAsia="MS PGothic" w:hAnsi="Arial Narrow" w:cs="+mn-cs"/>
                          <w:color w:val="04617B"/>
                          <w:kern w:val="24"/>
                          <w:sz w:val="44"/>
                          <w:szCs w:val="44"/>
                        </w:rPr>
                        <w:t>Directeur Général de LOXIA Emf</w:t>
                      </w:r>
                    </w:p>
                    <w:p w:rsidR="00572420" w:rsidRPr="00572420" w:rsidRDefault="00572420" w:rsidP="00572420">
                      <w:pPr>
                        <w:pStyle w:val="NormalWeb"/>
                        <w:spacing w:before="0" w:beforeAutospacing="0" w:after="0" w:afterAutospacing="0"/>
                        <w:jc w:val="both"/>
                        <w:textAlignment w:val="baseline"/>
                        <w:rPr>
                          <w:sz w:val="44"/>
                          <w:szCs w:val="44"/>
                        </w:rPr>
                      </w:pPr>
                      <w:r w:rsidRPr="00572420">
                        <w:rPr>
                          <w:rFonts w:ascii="Arial Narrow" w:eastAsia="MS PGothic" w:hAnsi="Arial Narrow" w:cs="+mn-cs"/>
                          <w:color w:val="04617B"/>
                          <w:kern w:val="24"/>
                          <w:sz w:val="44"/>
                          <w:szCs w:val="44"/>
                        </w:rPr>
                        <w:t xml:space="preserve"> </w:t>
                      </w: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color w:val="04617B"/>
                          <w:kern w:val="24"/>
                          <w:sz w:val="44"/>
                          <w:szCs w:val="44"/>
                        </w:rPr>
                        <w:t xml:space="preserve">1. </w:t>
                      </w:r>
                      <w:r w:rsidRPr="00572420">
                        <w:rPr>
                          <w:rFonts w:ascii="Arial Narrow" w:eastAsia="MS PGothic" w:hAnsi="Arial Narrow" w:cs="+mn-cs"/>
                          <w:smallCaps/>
                          <w:color w:val="04617B"/>
                          <w:kern w:val="24"/>
                          <w:sz w:val="44"/>
                          <w:szCs w:val="44"/>
                        </w:rPr>
                        <w:t>Organisation du dispositif du</w:t>
                      </w:r>
                      <w:r w:rsidR="003D249E">
                        <w:rPr>
                          <w:rFonts w:ascii="Arial Narrow" w:eastAsia="MS PGothic" w:hAnsi="Arial Narrow" w:cs="+mn-cs"/>
                          <w:smallCaps/>
                          <w:color w:val="04617B"/>
                          <w:kern w:val="24"/>
                          <w:sz w:val="44"/>
                          <w:szCs w:val="44"/>
                        </w:rPr>
                        <w:t xml:space="preserve"> contrôle interne dans les EMF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 xml:space="preserve">2. Organisation comptable </w:t>
                      </w:r>
                      <w:r w:rsidR="003D249E">
                        <w:rPr>
                          <w:rFonts w:ascii="Arial Narrow" w:eastAsia="MS PGothic" w:hAnsi="Arial Narrow" w:cs="+mn-cs"/>
                          <w:smallCaps/>
                          <w:color w:val="04617B"/>
                          <w:kern w:val="24"/>
                          <w:sz w:val="44"/>
                          <w:szCs w:val="44"/>
                        </w:rPr>
                        <w:t xml:space="preserve">et traitement de l’information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3. Système de mesur</w:t>
                      </w:r>
                      <w:r w:rsidR="003D249E">
                        <w:rPr>
                          <w:rFonts w:ascii="Arial Narrow" w:eastAsia="MS PGothic" w:hAnsi="Arial Narrow" w:cs="+mn-cs"/>
                          <w:smallCaps/>
                          <w:color w:val="04617B"/>
                          <w:kern w:val="24"/>
                          <w:sz w:val="44"/>
                          <w:szCs w:val="44"/>
                        </w:rPr>
                        <w:t xml:space="preserve">e des risques et des résultats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4. Système de surveilla</w:t>
                      </w:r>
                      <w:r w:rsidR="003D249E">
                        <w:rPr>
                          <w:rFonts w:ascii="Arial Narrow" w:eastAsia="MS PGothic" w:hAnsi="Arial Narrow" w:cs="+mn-cs"/>
                          <w:smallCaps/>
                          <w:color w:val="04617B"/>
                          <w:kern w:val="24"/>
                          <w:sz w:val="44"/>
                          <w:szCs w:val="44"/>
                        </w:rPr>
                        <w:t xml:space="preserve">nce et de maitrise des risques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Default="00572420" w:rsidP="00572420">
                      <w:pPr>
                        <w:pStyle w:val="NormalWeb"/>
                        <w:kinsoku w:val="0"/>
                        <w:overflowPunct w:val="0"/>
                        <w:spacing w:before="0" w:beforeAutospacing="0" w:after="0" w:afterAutospacing="0"/>
                        <w:jc w:val="both"/>
                        <w:textAlignment w:val="baseline"/>
                        <w:rPr>
                          <w:rFonts w:ascii="Arial Narrow" w:eastAsia="MS PGothic" w:hAnsi="Arial Narrow" w:cs="+mn-cs"/>
                          <w:smallCaps/>
                          <w:color w:val="04617B"/>
                          <w:kern w:val="24"/>
                          <w:sz w:val="44"/>
                          <w:szCs w:val="44"/>
                        </w:rPr>
                      </w:pPr>
                      <w:r w:rsidRPr="00572420">
                        <w:rPr>
                          <w:rFonts w:ascii="Arial Narrow" w:eastAsia="MS PGothic" w:hAnsi="Arial Narrow" w:cs="+mn-cs"/>
                          <w:smallCaps/>
                          <w:color w:val="04617B"/>
                          <w:kern w:val="24"/>
                          <w:sz w:val="44"/>
                          <w:szCs w:val="44"/>
                        </w:rPr>
                        <w:t>5. Système de reportin</w:t>
                      </w:r>
                      <w:r w:rsidR="003D249E">
                        <w:rPr>
                          <w:rFonts w:ascii="Arial Narrow" w:eastAsia="MS PGothic" w:hAnsi="Arial Narrow" w:cs="+mn-cs"/>
                          <w:smallCaps/>
                          <w:color w:val="04617B"/>
                          <w:kern w:val="24"/>
                          <w:sz w:val="44"/>
                          <w:szCs w:val="44"/>
                        </w:rPr>
                        <w:t xml:space="preserve">g et surveillance prudentielle </w:t>
                      </w: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p>
                    <w:p w:rsidR="00572420" w:rsidRPr="00572420" w:rsidRDefault="00572420" w:rsidP="00572420">
                      <w:pPr>
                        <w:pStyle w:val="NormalWeb"/>
                        <w:kinsoku w:val="0"/>
                        <w:overflowPunct w:val="0"/>
                        <w:spacing w:before="0" w:beforeAutospacing="0" w:after="0" w:afterAutospacing="0"/>
                        <w:jc w:val="both"/>
                        <w:textAlignment w:val="baseline"/>
                        <w:rPr>
                          <w:sz w:val="44"/>
                          <w:szCs w:val="44"/>
                        </w:rPr>
                      </w:pPr>
                      <w:r w:rsidRPr="00572420">
                        <w:rPr>
                          <w:rFonts w:ascii="Arial Narrow" w:eastAsia="MS PGothic" w:hAnsi="Arial Narrow" w:cs="+mn-cs"/>
                          <w:smallCaps/>
                          <w:color w:val="04617B"/>
                          <w:kern w:val="24"/>
                          <w:sz w:val="44"/>
                          <w:szCs w:val="44"/>
                        </w:rPr>
                        <w:t xml:space="preserve">6. Supervision des EMF de grande </w:t>
                      </w:r>
                      <w:r w:rsidR="003D249E">
                        <w:rPr>
                          <w:rFonts w:ascii="Arial Narrow" w:eastAsia="MS PGothic" w:hAnsi="Arial Narrow" w:cs="+mn-cs"/>
                          <w:smallCaps/>
                          <w:color w:val="04617B"/>
                          <w:kern w:val="24"/>
                          <w:sz w:val="44"/>
                          <w:szCs w:val="44"/>
                        </w:rPr>
                        <w:t>taille</w:t>
                      </w:r>
                    </w:p>
                  </w:txbxContent>
                </v:textbox>
              </v:shape>
            </w:pict>
          </mc:Fallback>
        </mc:AlternateContent>
      </w:r>
    </w:p>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1383A">
      <w:r>
        <w:rPr>
          <w:noProof/>
          <w:lang w:eastAsia="fr-FR"/>
        </w:rPr>
        <w:lastRenderedPageBreak/>
        <mc:AlternateContent>
          <mc:Choice Requires="wps">
            <w:drawing>
              <wp:anchor distT="0" distB="0" distL="114300" distR="114300" simplePos="0" relativeHeight="251665408" behindDoc="0" locked="0" layoutInCell="1" allowOverlap="1" wp14:anchorId="604D1C0D" wp14:editId="093A1064">
                <wp:simplePos x="0" y="0"/>
                <wp:positionH relativeFrom="column">
                  <wp:posOffset>2386330</wp:posOffset>
                </wp:positionH>
                <wp:positionV relativeFrom="paragraph">
                  <wp:posOffset>-42545</wp:posOffset>
                </wp:positionV>
                <wp:extent cx="4032250" cy="523875"/>
                <wp:effectExtent l="0" t="0" r="0" b="0"/>
                <wp:wrapNone/>
                <wp:docPr id="4102"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20" w:rsidRDefault="00572420" w:rsidP="00572420">
                            <w:pPr>
                              <w:pStyle w:val="NormalWeb"/>
                              <w:spacing w:before="0" w:beforeAutospacing="0" w:after="0" w:afterAutospacing="0"/>
                              <w:jc w:val="center"/>
                              <w:textAlignment w:val="baseline"/>
                            </w:pPr>
                            <w:r>
                              <w:rPr>
                                <w:rFonts w:ascii="Arial" w:eastAsia="MS PGothic" w:hAnsi="Arial" w:cs="+mn-cs"/>
                                <w:b/>
                                <w:bCs/>
                                <w:color w:val="7030A0"/>
                                <w:kern w:val="24"/>
                                <w:sz w:val="56"/>
                                <w:szCs w:val="56"/>
                              </w:rPr>
                              <w:t>SOMMAIRE</w:t>
                            </w:r>
                          </w:p>
                        </w:txbxContent>
                      </wps:txbx>
                      <wps:bodyPr wrap="square">
                        <a:spAutoFit/>
                      </wps:bodyPr>
                    </wps:wsp>
                  </a:graphicData>
                </a:graphic>
              </wp:anchor>
            </w:drawing>
          </mc:Choice>
          <mc:Fallback>
            <w:pict>
              <v:shape id="_x0000_s1029" type="#_x0000_t202" style="position:absolute;margin-left:187.9pt;margin-top:-3.35pt;width:317.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" filled="f" stroked="f">
                <v:textbox style="mso-fit-shape-to-text:t">
                  <w:txbxContent>
                    <w:p w:rsidR="00572420" w:rsidRDefault="00572420" w:rsidP="00572420">
                      <w:pPr>
                        <w:pStyle w:val="NormalWeb"/>
                        <w:spacing w:before="0" w:beforeAutospacing="0" w:after="0" w:afterAutospacing="0"/>
                        <w:jc w:val="center"/>
                        <w:textAlignment w:val="baseline"/>
                      </w:pPr>
                      <w:r>
                        <w:rPr>
                          <w:rFonts w:ascii="Arial" w:eastAsia="MS PGothic" w:hAnsi="Arial" w:cs="+mn-cs"/>
                          <w:b/>
                          <w:bCs/>
                          <w:color w:val="7030A0"/>
                          <w:kern w:val="24"/>
                          <w:sz w:val="56"/>
                          <w:szCs w:val="56"/>
                        </w:rPr>
                        <w:t>SOMMAIRE</w:t>
                      </w:r>
                    </w:p>
                  </w:txbxContent>
                </v:textbox>
              </v:shape>
            </w:pict>
          </mc:Fallback>
        </mc:AlternateContent>
      </w:r>
    </w:p>
    <w:p w:rsidR="00572420" w:rsidRDefault="00572420"/>
    <w:p w:rsidR="00572420" w:rsidRDefault="00572420"/>
    <w:p w:rsidR="00572420" w:rsidRDefault="0051383A">
      <w:r w:rsidRPr="00572420">
        <w:rPr>
          <w:noProof/>
          <w:lang w:eastAsia="fr-FR"/>
        </w:rPr>
        <mc:AlternateContent>
          <mc:Choice Requires="wps">
            <w:drawing>
              <wp:anchor distT="0" distB="0" distL="114300" distR="114300" simplePos="0" relativeHeight="251667456" behindDoc="0" locked="0" layoutInCell="1" allowOverlap="1" wp14:anchorId="42A8B3AA" wp14:editId="5D01586C">
                <wp:simplePos x="0" y="0"/>
                <wp:positionH relativeFrom="column">
                  <wp:posOffset>-128270</wp:posOffset>
                </wp:positionH>
                <wp:positionV relativeFrom="paragraph">
                  <wp:posOffset>53340</wp:posOffset>
                </wp:positionV>
                <wp:extent cx="9486900" cy="3419475"/>
                <wp:effectExtent l="0" t="0" r="0" b="9525"/>
                <wp:wrapNone/>
                <wp:docPr id="1"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41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20" w:rsidRPr="0051383A" w:rsidRDefault="00572420" w:rsidP="00572420">
                            <w:pPr>
                              <w:pStyle w:val="NormalWeb"/>
                              <w:spacing w:before="0" w:beforeAutospacing="0" w:after="0" w:afterAutospacing="0"/>
                              <w:textAlignment w:val="baseline"/>
                              <w:rPr>
                                <w:sz w:val="44"/>
                                <w:szCs w:val="44"/>
                              </w:rPr>
                            </w:pPr>
                            <w:r w:rsidRPr="0051383A">
                              <w:rPr>
                                <w:rFonts w:ascii="Arial Narrow" w:eastAsia="MS PGothic" w:hAnsi="Arial Narrow" w:cs="+mn-cs"/>
                                <w:color w:val="04617B"/>
                                <w:kern w:val="24"/>
                                <w:sz w:val="44"/>
                                <w:szCs w:val="44"/>
                              </w:rPr>
                              <w:t>INTERVENTION : M. Patrice NDIAYE KASSANGOYE</w:t>
                            </w:r>
                          </w:p>
                          <w:p w:rsidR="00572420" w:rsidRPr="0051383A" w:rsidRDefault="00572420" w:rsidP="00572420">
                            <w:pPr>
                              <w:pStyle w:val="NormalWeb"/>
                              <w:spacing w:before="0" w:beforeAutospacing="0" w:after="0" w:afterAutospacing="0"/>
                              <w:textAlignment w:val="baseline"/>
                              <w:rPr>
                                <w:sz w:val="44"/>
                                <w:szCs w:val="44"/>
                              </w:rPr>
                            </w:pPr>
                            <w:r w:rsidRPr="0051383A">
                              <w:rPr>
                                <w:rFonts w:ascii="Arial Narrow" w:eastAsia="MS PGothic" w:hAnsi="Arial Narrow" w:cs="+mn-cs"/>
                                <w:color w:val="04617B"/>
                                <w:kern w:val="24"/>
                                <w:sz w:val="44"/>
                                <w:szCs w:val="44"/>
                              </w:rPr>
                              <w:t>Directeur Général de LOXIA Emf</w:t>
                            </w:r>
                          </w:p>
                          <w:p w:rsidR="00572420" w:rsidRPr="0051383A" w:rsidRDefault="00572420" w:rsidP="00572420">
                            <w:pPr>
                              <w:pStyle w:val="NormalWeb"/>
                              <w:spacing w:before="0" w:beforeAutospacing="0" w:after="0" w:afterAutospacing="0"/>
                              <w:textAlignment w:val="baseline"/>
                              <w:rPr>
                                <w:sz w:val="44"/>
                                <w:szCs w:val="44"/>
                              </w:rPr>
                            </w:pPr>
                            <w:r w:rsidRPr="0051383A">
                              <w:rPr>
                                <w:rFonts w:ascii="Arial Narrow" w:eastAsia="MS PGothic" w:hAnsi="Arial Narrow" w:cs="+mn-cs"/>
                                <w:color w:val="04617B"/>
                                <w:kern w:val="24"/>
                                <w:sz w:val="44"/>
                                <w:szCs w:val="44"/>
                              </w:rPr>
                              <w:t xml:space="preserve"> </w:t>
                            </w:r>
                          </w:p>
                          <w:p w:rsidR="00572420" w:rsidRPr="0051383A" w:rsidRDefault="00572420" w:rsidP="00572420">
                            <w:pPr>
                              <w:pStyle w:val="Paragraphedeliste"/>
                              <w:numPr>
                                <w:ilvl w:val="0"/>
                                <w:numId w:val="1"/>
                              </w:numPr>
                              <w:kinsoku w:val="0"/>
                              <w:overflowPunct w:val="0"/>
                              <w:spacing w:after="0" w:line="240" w:lineRule="auto"/>
                              <w:textAlignment w:val="baseline"/>
                              <w:rPr>
                                <w:rFonts w:eastAsia="Times New Roman"/>
                                <w:sz w:val="44"/>
                                <w:szCs w:val="44"/>
                              </w:rPr>
                            </w:pPr>
                            <w:r w:rsidRPr="0051383A">
                              <w:rPr>
                                <w:rFonts w:ascii="Arial Narrow" w:eastAsia="MS PGothic" w:hAnsi="Arial Narrow" w:cs="+mn-cs"/>
                                <w:smallCaps/>
                                <w:color w:val="04617B"/>
                                <w:kern w:val="24"/>
                                <w:sz w:val="44"/>
                                <w:szCs w:val="44"/>
                              </w:rPr>
                              <w:t xml:space="preserve">Organisation du dispositif du contrôle interne dans les EMF </w:t>
                            </w:r>
                          </w:p>
                          <w:p w:rsidR="008D3D90" w:rsidRDefault="008D3D90" w:rsidP="00572420">
                            <w:pPr>
                              <w:pStyle w:val="NormalWeb"/>
                              <w:kinsoku w:val="0"/>
                              <w:overflowPunct w:val="0"/>
                              <w:spacing w:before="0" w:beforeAutospacing="0" w:after="0" w:afterAutospacing="0"/>
                              <w:jc w:val="both"/>
                              <w:textAlignment w:val="baseline"/>
                              <w:rPr>
                                <w:rFonts w:ascii="Arial Narrow" w:eastAsia="MS PGothic" w:hAnsi="Arial Narrow" w:cs="+mn-cs"/>
                                <w:b/>
                                <w:bCs/>
                                <w:smallCaps/>
                                <w:color w:val="04617B"/>
                                <w:kern w:val="24"/>
                                <w:sz w:val="44"/>
                                <w:szCs w:val="44"/>
                              </w:rPr>
                            </w:pPr>
                          </w:p>
                          <w:p w:rsidR="00572420" w:rsidRPr="0051383A" w:rsidRDefault="00572420" w:rsidP="00572420">
                            <w:pPr>
                              <w:pStyle w:val="NormalWeb"/>
                              <w:kinsoku w:val="0"/>
                              <w:overflowPunct w:val="0"/>
                              <w:spacing w:before="0" w:beforeAutospacing="0" w:after="0" w:afterAutospacing="0"/>
                              <w:jc w:val="both"/>
                              <w:textAlignment w:val="baseline"/>
                              <w:rPr>
                                <w:sz w:val="44"/>
                                <w:szCs w:val="44"/>
                              </w:rPr>
                            </w:pPr>
                            <w:r w:rsidRPr="0051383A">
                              <w:rPr>
                                <w:rFonts w:ascii="Arial Narrow" w:eastAsia="MS PGothic" w:hAnsi="Arial Narrow" w:cs="+mn-cs"/>
                                <w:b/>
                                <w:bCs/>
                                <w:smallCaps/>
                                <w:color w:val="04617B"/>
                                <w:kern w:val="24"/>
                                <w:sz w:val="44"/>
                                <w:szCs w:val="44"/>
                              </w:rPr>
                              <w:t>Le règlement COBAC EMF R-2017/06 relatif au Contrôle Interne dans les Etablissements de Microfinance fixe les exigences de contrôle interne que les établissements assujettis doivent mettre en œuvre.</w:t>
                            </w:r>
                          </w:p>
                          <w:p w:rsidR="00572420" w:rsidRPr="0051383A" w:rsidRDefault="00572420" w:rsidP="00572420">
                            <w:pPr>
                              <w:pStyle w:val="Paragraphedeliste"/>
                              <w:numPr>
                                <w:ilvl w:val="0"/>
                                <w:numId w:val="2"/>
                              </w:numPr>
                              <w:kinsoku w:val="0"/>
                              <w:overflowPunct w:val="0"/>
                              <w:spacing w:after="0" w:line="240" w:lineRule="auto"/>
                              <w:jc w:val="center"/>
                              <w:textAlignment w:val="baseline"/>
                              <w:rPr>
                                <w:rFonts w:eastAsia="Times New Roman"/>
                                <w:sz w:val="44"/>
                                <w:szCs w:val="44"/>
                              </w:rPr>
                            </w:pPr>
                            <w:r w:rsidRPr="0051383A">
                              <w:rPr>
                                <w:rFonts w:ascii="Arial Narrow" w:eastAsia="MS PGothic" w:hAnsi="Arial Narrow" w:cs="+mn-cs"/>
                                <w:color w:val="04617B"/>
                                <w:kern w:val="24"/>
                                <w:sz w:val="44"/>
                                <w:szCs w:val="44"/>
                              </w:rPr>
                              <w:t>Définitions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1pt;margin-top:4.2pt;width:747pt;height:2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" filled="f" stroked="f">
                <v:textbox>
                  <w:txbxContent>
                    <w:p w:rsidR="00572420" w:rsidRPr="0051383A" w:rsidRDefault="00572420" w:rsidP="00572420">
                      <w:pPr>
                        <w:pStyle w:val="NormalWeb"/>
                        <w:spacing w:before="0" w:beforeAutospacing="0" w:after="0" w:afterAutospacing="0"/>
                        <w:textAlignment w:val="baseline"/>
                        <w:rPr>
                          <w:sz w:val="44"/>
                          <w:szCs w:val="44"/>
                        </w:rPr>
                      </w:pPr>
                      <w:r w:rsidRPr="0051383A">
                        <w:rPr>
                          <w:rFonts w:ascii="Arial Narrow" w:eastAsia="MS PGothic" w:hAnsi="Arial Narrow" w:cs="+mn-cs"/>
                          <w:color w:val="04617B"/>
                          <w:kern w:val="24"/>
                          <w:sz w:val="44"/>
                          <w:szCs w:val="44"/>
                        </w:rPr>
                        <w:t>INTERVENTION : M. Patrice NDIAYE KASSANGOYE</w:t>
                      </w:r>
                    </w:p>
                    <w:p w:rsidR="00572420" w:rsidRPr="0051383A" w:rsidRDefault="00572420" w:rsidP="00572420">
                      <w:pPr>
                        <w:pStyle w:val="NormalWeb"/>
                        <w:spacing w:before="0" w:beforeAutospacing="0" w:after="0" w:afterAutospacing="0"/>
                        <w:textAlignment w:val="baseline"/>
                        <w:rPr>
                          <w:sz w:val="44"/>
                          <w:szCs w:val="44"/>
                        </w:rPr>
                      </w:pPr>
                      <w:r w:rsidRPr="0051383A">
                        <w:rPr>
                          <w:rFonts w:ascii="Arial Narrow" w:eastAsia="MS PGothic" w:hAnsi="Arial Narrow" w:cs="+mn-cs"/>
                          <w:color w:val="04617B"/>
                          <w:kern w:val="24"/>
                          <w:sz w:val="44"/>
                          <w:szCs w:val="44"/>
                        </w:rPr>
                        <w:t>Directeur Général de LOXIA Emf</w:t>
                      </w:r>
                    </w:p>
                    <w:p w:rsidR="00572420" w:rsidRPr="0051383A" w:rsidRDefault="00572420" w:rsidP="00572420">
                      <w:pPr>
                        <w:pStyle w:val="NormalWeb"/>
                        <w:spacing w:before="0" w:beforeAutospacing="0" w:after="0" w:afterAutospacing="0"/>
                        <w:textAlignment w:val="baseline"/>
                        <w:rPr>
                          <w:sz w:val="44"/>
                          <w:szCs w:val="44"/>
                        </w:rPr>
                      </w:pPr>
                      <w:r w:rsidRPr="0051383A">
                        <w:rPr>
                          <w:rFonts w:ascii="Arial Narrow" w:eastAsia="MS PGothic" w:hAnsi="Arial Narrow" w:cs="+mn-cs"/>
                          <w:color w:val="04617B"/>
                          <w:kern w:val="24"/>
                          <w:sz w:val="44"/>
                          <w:szCs w:val="44"/>
                        </w:rPr>
                        <w:t xml:space="preserve"> </w:t>
                      </w:r>
                    </w:p>
                    <w:p w:rsidR="00572420" w:rsidRPr="0051383A" w:rsidRDefault="00572420" w:rsidP="00572420">
                      <w:pPr>
                        <w:pStyle w:val="Paragraphedeliste"/>
                        <w:numPr>
                          <w:ilvl w:val="0"/>
                          <w:numId w:val="1"/>
                        </w:numPr>
                        <w:kinsoku w:val="0"/>
                        <w:overflowPunct w:val="0"/>
                        <w:spacing w:after="0" w:line="240" w:lineRule="auto"/>
                        <w:textAlignment w:val="baseline"/>
                        <w:rPr>
                          <w:rFonts w:eastAsia="Times New Roman"/>
                          <w:sz w:val="44"/>
                          <w:szCs w:val="44"/>
                        </w:rPr>
                      </w:pPr>
                      <w:r w:rsidRPr="0051383A">
                        <w:rPr>
                          <w:rFonts w:ascii="Arial Narrow" w:eastAsia="MS PGothic" w:hAnsi="Arial Narrow" w:cs="+mn-cs"/>
                          <w:smallCaps/>
                          <w:color w:val="04617B"/>
                          <w:kern w:val="24"/>
                          <w:sz w:val="44"/>
                          <w:szCs w:val="44"/>
                        </w:rPr>
                        <w:t xml:space="preserve">Organisation du dispositif du contrôle interne dans les EMF </w:t>
                      </w:r>
                    </w:p>
                    <w:p w:rsidR="008D3D90" w:rsidRDefault="008D3D90" w:rsidP="00572420">
                      <w:pPr>
                        <w:pStyle w:val="NormalWeb"/>
                        <w:kinsoku w:val="0"/>
                        <w:overflowPunct w:val="0"/>
                        <w:spacing w:before="0" w:beforeAutospacing="0" w:after="0" w:afterAutospacing="0"/>
                        <w:jc w:val="both"/>
                        <w:textAlignment w:val="baseline"/>
                        <w:rPr>
                          <w:rFonts w:ascii="Arial Narrow" w:eastAsia="MS PGothic" w:hAnsi="Arial Narrow" w:cs="+mn-cs"/>
                          <w:b/>
                          <w:bCs/>
                          <w:smallCaps/>
                          <w:color w:val="04617B"/>
                          <w:kern w:val="24"/>
                          <w:sz w:val="44"/>
                          <w:szCs w:val="44"/>
                        </w:rPr>
                      </w:pPr>
                    </w:p>
                    <w:p w:rsidR="00572420" w:rsidRPr="0051383A" w:rsidRDefault="00572420" w:rsidP="00572420">
                      <w:pPr>
                        <w:pStyle w:val="NormalWeb"/>
                        <w:kinsoku w:val="0"/>
                        <w:overflowPunct w:val="0"/>
                        <w:spacing w:before="0" w:beforeAutospacing="0" w:after="0" w:afterAutospacing="0"/>
                        <w:jc w:val="both"/>
                        <w:textAlignment w:val="baseline"/>
                        <w:rPr>
                          <w:sz w:val="44"/>
                          <w:szCs w:val="44"/>
                        </w:rPr>
                      </w:pPr>
                      <w:r w:rsidRPr="0051383A">
                        <w:rPr>
                          <w:rFonts w:ascii="Arial Narrow" w:eastAsia="MS PGothic" w:hAnsi="Arial Narrow" w:cs="+mn-cs"/>
                          <w:b/>
                          <w:bCs/>
                          <w:smallCaps/>
                          <w:color w:val="04617B"/>
                          <w:kern w:val="24"/>
                          <w:sz w:val="44"/>
                          <w:szCs w:val="44"/>
                        </w:rPr>
                        <w:t>Le règlement COBAC EMF R-2017/06 relatif au Contrôle Interne dans les Etablissements de Microfinance fixe les exigences de contrôle interne que les établissements assujettis doivent mettre en œuvre.</w:t>
                      </w:r>
                    </w:p>
                    <w:p w:rsidR="00572420" w:rsidRPr="0051383A" w:rsidRDefault="00572420" w:rsidP="00572420">
                      <w:pPr>
                        <w:pStyle w:val="Paragraphedeliste"/>
                        <w:numPr>
                          <w:ilvl w:val="0"/>
                          <w:numId w:val="2"/>
                        </w:numPr>
                        <w:kinsoku w:val="0"/>
                        <w:overflowPunct w:val="0"/>
                        <w:spacing w:after="0" w:line="240" w:lineRule="auto"/>
                        <w:jc w:val="center"/>
                        <w:textAlignment w:val="baseline"/>
                        <w:rPr>
                          <w:rFonts w:eastAsia="Times New Roman"/>
                          <w:sz w:val="44"/>
                          <w:szCs w:val="44"/>
                        </w:rPr>
                      </w:pPr>
                      <w:r w:rsidRPr="0051383A">
                        <w:rPr>
                          <w:rFonts w:ascii="Arial Narrow" w:eastAsia="MS PGothic" w:hAnsi="Arial Narrow" w:cs="+mn-cs"/>
                          <w:color w:val="04617B"/>
                          <w:kern w:val="24"/>
                          <w:sz w:val="44"/>
                          <w:szCs w:val="44"/>
                        </w:rPr>
                        <w:t>Définitions</w:t>
                      </w:r>
                    </w:p>
                  </w:txbxContent>
                </v:textbox>
              </v:shape>
            </w:pict>
          </mc:Fallback>
        </mc:AlternateContent>
      </w:r>
    </w:p>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572420" w:rsidRDefault="00572420"/>
    <w:p w:rsidR="00186312" w:rsidRDefault="00186312"/>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r w:rsidRPr="003D249E">
        <w:rPr>
          <w:noProof/>
          <w:lang w:eastAsia="fr-FR"/>
        </w:rPr>
        <w:lastRenderedPageBreak/>
        <mc:AlternateContent>
          <mc:Choice Requires="wps">
            <w:drawing>
              <wp:anchor distT="0" distB="0" distL="114300" distR="114300" simplePos="0" relativeHeight="251669504" behindDoc="0" locked="0" layoutInCell="1" allowOverlap="1" wp14:anchorId="5478B22F" wp14:editId="355896C8">
                <wp:simplePos x="0" y="0"/>
                <wp:positionH relativeFrom="column">
                  <wp:posOffset>-555411</wp:posOffset>
                </wp:positionH>
                <wp:positionV relativeFrom="paragraph">
                  <wp:posOffset>-555412</wp:posOffset>
                </wp:positionV>
                <wp:extent cx="10010899" cy="6875813"/>
                <wp:effectExtent l="0" t="0" r="0" b="0"/>
                <wp:wrapNone/>
                <wp:docPr id="10"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0899" cy="6875813"/>
                        </a:xfrm>
                        <a:prstGeom prst="rect">
                          <a:avLst/>
                        </a:prstGeom>
                      </wps:spPr>
                      <wps:txbx>
                        <w:txbxContent>
                          <w:p w:rsidR="003D249E" w:rsidRPr="00CB5CE6" w:rsidRDefault="003D249E" w:rsidP="003D249E">
                            <w:pPr>
                              <w:pStyle w:val="NormalWeb"/>
                              <w:kinsoku w:val="0"/>
                              <w:overflowPunct w:val="0"/>
                              <w:spacing w:before="0" w:beforeAutospacing="0" w:after="0" w:afterAutospacing="0"/>
                              <w:jc w:val="both"/>
                              <w:textAlignment w:val="baseline"/>
                              <w:rPr>
                                <w:color w:val="002060"/>
                              </w:rPr>
                            </w:pPr>
                            <w:r w:rsidRPr="00CB5CE6">
                              <w:rPr>
                                <w:rFonts w:ascii="Arial Narrow" w:eastAsia="MS PGothic" w:hAnsi="Arial Narrow" w:cstheme="minorBidi"/>
                                <w:b/>
                                <w:bCs/>
                                <w:smallCaps/>
                                <w:color w:val="002060"/>
                                <w:kern w:val="24"/>
                                <w:sz w:val="32"/>
                                <w:szCs w:val="32"/>
                              </w:rPr>
                              <w:t>Dispositions générales (Chap. 2):</w:t>
                            </w:r>
                          </w:p>
                          <w:p w:rsidR="008D3D90" w:rsidRPr="00CB5CE6" w:rsidRDefault="008D3D90"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color w:val="002060"/>
                                <w:kern w:val="24"/>
                                <w:szCs w:val="28"/>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Le système de contrôle interne </w:t>
                            </w:r>
                            <w:r w:rsidRPr="00CB5CE6">
                              <w:rPr>
                                <w:rFonts w:ascii="Arial Narrow" w:eastAsia="MS PGothic" w:hAnsi="Arial Narrow" w:cstheme="minorBidi"/>
                                <w:color w:val="002060"/>
                                <w:kern w:val="24"/>
                                <w:sz w:val="30"/>
                                <w:szCs w:val="30"/>
                              </w:rPr>
                              <w:t>est un ensemble de dispositions décidées par l’organe délibérant et mises en œuvre par l’organe exécutif et l’ensemble du personnel d’un établissement de microfinance en vue de s’assurer que ses activités sont convenablement maîtrisées à tous les niveaux pour lui permettre d’atteindre ses objectifs.</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Aux termes de la présente norme </w:t>
                            </w:r>
                            <w:r w:rsidRPr="00CB5CE6">
                              <w:rPr>
                                <w:rFonts w:ascii="Arial Narrow" w:eastAsia="MS PGothic" w:hAnsi="Arial Narrow" w:cstheme="minorBidi"/>
                                <w:b/>
                                <w:bCs/>
                                <w:i/>
                                <w:iCs/>
                                <w:color w:val="002060"/>
                                <w:kern w:val="24"/>
                                <w:sz w:val="30"/>
                                <w:szCs w:val="30"/>
                              </w:rPr>
                              <w:t>(art.3):</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L’organe délibérant : </w:t>
                            </w:r>
                            <w:r w:rsidRPr="00CB5CE6">
                              <w:rPr>
                                <w:rFonts w:ascii="Arial Narrow" w:eastAsia="MS PGothic" w:hAnsi="Arial Narrow" w:cstheme="minorBidi"/>
                                <w:color w:val="002060"/>
                                <w:kern w:val="24"/>
                                <w:sz w:val="30"/>
                                <w:szCs w:val="30"/>
                              </w:rPr>
                              <w:t>est composé du conseil d’administration, le conseil de surveillance ou tout organe  similaire chargé de la surveillance. Il s’assure de la mise en place et du suivi par l’organe exécutif du système de contrôle interne qu’il a défini</w:t>
                            </w:r>
                            <w:r w:rsidR="007C4A53">
                              <w:rPr>
                                <w:rFonts w:ascii="Arial Narrow" w:eastAsia="MS PGothic" w:hAnsi="Arial Narrow" w:cstheme="minorBidi"/>
                                <w:color w:val="002060"/>
                                <w:kern w:val="24"/>
                                <w:sz w:val="30"/>
                                <w:szCs w:val="30"/>
                              </w:rPr>
                              <w:t>,</w:t>
                            </w:r>
                            <w:r w:rsidRPr="00CB5CE6">
                              <w:rPr>
                                <w:rFonts w:ascii="Arial Narrow" w:eastAsia="MS PGothic" w:hAnsi="Arial Narrow" w:cstheme="minorBidi"/>
                                <w:color w:val="002060"/>
                                <w:kern w:val="24"/>
                                <w:sz w:val="30"/>
                                <w:szCs w:val="30"/>
                              </w:rPr>
                              <w:t xml:space="preserve"> au moins une fois par an </w:t>
                            </w:r>
                            <w:r w:rsidRPr="00CB5CE6">
                              <w:rPr>
                                <w:rFonts w:ascii="Arial Narrow" w:eastAsia="MS PGothic" w:hAnsi="Arial Narrow" w:cstheme="minorBidi"/>
                                <w:b/>
                                <w:bCs/>
                                <w:i/>
                                <w:iCs/>
                                <w:color w:val="002060"/>
                                <w:kern w:val="24"/>
                                <w:sz w:val="30"/>
                                <w:szCs w:val="30"/>
                              </w:rPr>
                              <w:t>(art.3 et 11)</w:t>
                            </w:r>
                            <w:r w:rsidRPr="00CB5CE6">
                              <w:rPr>
                                <w:rFonts w:ascii="Arial Narrow" w:eastAsia="MS PGothic" w:hAnsi="Arial Narrow" w:cstheme="minorBidi"/>
                                <w:color w:val="002060"/>
                                <w:kern w:val="24"/>
                                <w:sz w:val="30"/>
                                <w:szCs w:val="30"/>
                              </w:rPr>
                              <w:t>. Le comité d’audit et celui des risques qui émanent de l’organe délibérant, l’assistent dans cette supervision.</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color w:val="002060"/>
                                <w:kern w:val="24"/>
                                <w:sz w:val="30"/>
                                <w:szCs w:val="30"/>
                              </w:rPr>
                              <w:t xml:space="preserve">L’organe exécutif : </w:t>
                            </w:r>
                            <w:r w:rsidRPr="00CB5CE6">
                              <w:rPr>
                                <w:rFonts w:ascii="Arial Narrow" w:eastAsia="MS PGothic" w:hAnsi="Arial Narrow" w:cstheme="minorBidi"/>
                                <w:color w:val="002060"/>
                                <w:kern w:val="24"/>
                                <w:sz w:val="30"/>
                                <w:szCs w:val="30"/>
                              </w:rPr>
                              <w:t xml:space="preserve">ensemble des personnes qui assurent la direction générale de l’établissement. Il s’assure en permanence du bon fonctionnement du système de contrôle interne et prend des mesures correctrices nécessaires face à toutes carences ou insuffisances relevées </w:t>
                            </w:r>
                            <w:r w:rsidRPr="00CB5CE6">
                              <w:rPr>
                                <w:rFonts w:ascii="Arial Narrow" w:eastAsia="MS PGothic" w:hAnsi="Arial Narrow" w:cstheme="minorBidi"/>
                                <w:b/>
                                <w:bCs/>
                                <w:i/>
                                <w:iCs/>
                                <w:color w:val="002060"/>
                                <w:kern w:val="24"/>
                                <w:sz w:val="30"/>
                                <w:szCs w:val="30"/>
                              </w:rPr>
                              <w:t>(art.3 et 15).</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L’article 4 précise que le système de contrôle interne est composé de 2 niveaux (contrôles permanent et périodique). Les articles 23 (CP) et 25 (AI) informent sur leurs missions respectives.</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0"/>
                                <w:szCs w:val="30"/>
                              </w:rPr>
                            </w:pPr>
                            <w:r w:rsidRPr="00CB5CE6">
                              <w:rPr>
                                <w:rFonts w:ascii="Arial Narrow" w:eastAsia="MS PGothic" w:hAnsi="Arial Narrow" w:cstheme="minorBidi"/>
                                <w:b/>
                                <w:bCs/>
                                <w:color w:val="002060"/>
                                <w:kern w:val="24"/>
                                <w:sz w:val="30"/>
                                <w:szCs w:val="30"/>
                              </w:rPr>
                              <w:t xml:space="preserve">Contrôle permanent </w:t>
                            </w:r>
                            <w:r w:rsidRPr="00CB5CE6">
                              <w:rPr>
                                <w:rFonts w:ascii="Arial Narrow" w:eastAsia="MS PGothic" w:hAnsi="Arial Narrow" w:cstheme="minorBidi"/>
                                <w:color w:val="002060"/>
                                <w:kern w:val="24"/>
                                <w:sz w:val="30"/>
                                <w:szCs w:val="30"/>
                              </w:rPr>
                              <w:t xml:space="preserve">: dispositif qui permet une vérification régulière de l'activité des unités opérationnelles afin de garantir la régularité et la sincérité des opérations réalisées, ainsi que le respect des autres diligences liées à la surveillance des risques de toute nature associées aux opérations </w:t>
                            </w:r>
                            <w:r w:rsidRPr="00CB5CE6">
                              <w:rPr>
                                <w:rFonts w:ascii="Arial Narrow" w:eastAsia="MS PGothic" w:hAnsi="Arial Narrow" w:cstheme="minorBidi"/>
                                <w:b/>
                                <w:bCs/>
                                <w:i/>
                                <w:iCs/>
                                <w:color w:val="002060"/>
                                <w:kern w:val="24"/>
                                <w:sz w:val="30"/>
                                <w:szCs w:val="30"/>
                              </w:rPr>
                              <w:t xml:space="preserve">(art.3). </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color w:val="002060"/>
                                <w:kern w:val="24"/>
                                <w:sz w:val="30"/>
                                <w:szCs w:val="30"/>
                              </w:rPr>
                              <w:t xml:space="preserve">Audit interne : </w:t>
                            </w:r>
                            <w:r w:rsidRPr="00CB5CE6">
                              <w:rPr>
                                <w:rFonts w:ascii="Arial Narrow" w:eastAsia="MS PGothic" w:hAnsi="Arial Narrow" w:cstheme="minorBidi"/>
                                <w:color w:val="002060"/>
                                <w:kern w:val="24"/>
                                <w:sz w:val="30"/>
                                <w:szCs w:val="30"/>
                              </w:rPr>
                              <w:t>activité indépendante des unités opérationnelles et objective qui donne à un établissement une assurance sur le degré de maitrise de ses opérations, lui apporte ses conseils pour les améliorer, et contribue à créer de la valeur ajoutée.</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Ces dispositions annoncées dans la définition du système de contrôle interne </w:t>
                            </w:r>
                            <w:r w:rsidRPr="00CB5CE6">
                              <w:rPr>
                                <w:rFonts w:ascii="Arial Narrow" w:eastAsia="MS PGothic" w:hAnsi="Arial Narrow" w:cstheme="minorBidi"/>
                                <w:b/>
                                <w:bCs/>
                                <w:i/>
                                <w:iCs/>
                                <w:color w:val="002060"/>
                                <w:kern w:val="24"/>
                                <w:sz w:val="30"/>
                                <w:szCs w:val="30"/>
                              </w:rPr>
                              <w:t xml:space="preserve">(art.3)  </w:t>
                            </w:r>
                            <w:r w:rsidRPr="00CB5CE6">
                              <w:rPr>
                                <w:rFonts w:ascii="Arial Narrow" w:eastAsia="MS PGothic" w:hAnsi="Arial Narrow" w:cstheme="minorBidi"/>
                                <w:color w:val="002060"/>
                                <w:kern w:val="24"/>
                                <w:sz w:val="30"/>
                                <w:szCs w:val="30"/>
                              </w:rPr>
                              <w:t xml:space="preserve">permettent de s’assurer de </w:t>
                            </w:r>
                            <w:r w:rsidRPr="00CB5CE6">
                              <w:rPr>
                                <w:rFonts w:ascii="Arial Narrow" w:eastAsia="MS PGothic" w:hAnsi="Arial Narrow" w:cstheme="minorBidi"/>
                                <w:b/>
                                <w:bCs/>
                                <w:i/>
                                <w:iCs/>
                                <w:color w:val="002060"/>
                                <w:kern w:val="24"/>
                                <w:sz w:val="30"/>
                                <w:szCs w:val="30"/>
                              </w:rPr>
                              <w:t xml:space="preserve">(art.4) </w:t>
                            </w:r>
                            <w:r w:rsidRPr="00CB5CE6">
                              <w:rPr>
                                <w:rFonts w:ascii="Arial Narrow" w:eastAsia="MS PGothic" w:hAnsi="Arial Narrow" w:cstheme="minorBidi"/>
                                <w:color w:val="002060"/>
                                <w:kern w:val="24"/>
                                <w:sz w:val="30"/>
                                <w:szCs w:val="30"/>
                              </w:rPr>
                              <w:t>:</w:t>
                            </w:r>
                          </w:p>
                          <w:p w:rsidR="008D3D90" w:rsidRPr="00CB5CE6" w:rsidRDefault="00274B6E" w:rsidP="008D3D90">
                            <w:pPr>
                              <w:pStyle w:val="Paragraphedeliste"/>
                              <w:numPr>
                                <w:ilvl w:val="0"/>
                                <w:numId w:val="3"/>
                              </w:numPr>
                              <w:kinsoku w:val="0"/>
                              <w:overflowPunct w:val="0"/>
                              <w:spacing w:after="0" w:line="240" w:lineRule="auto"/>
                              <w:jc w:val="both"/>
                              <w:textAlignment w:val="baseline"/>
                              <w:rPr>
                                <w:rFonts w:eastAsia="Times New Roman"/>
                                <w:color w:val="002060"/>
                                <w:sz w:val="30"/>
                                <w:szCs w:val="30"/>
                              </w:rPr>
                            </w:pPr>
                            <w:r>
                              <w:rPr>
                                <w:rFonts w:ascii="Arial Narrow" w:eastAsia="MS PGothic" w:hAnsi="Arial Narrow"/>
                                <w:color w:val="002060"/>
                                <w:kern w:val="24"/>
                                <w:sz w:val="30"/>
                                <w:szCs w:val="30"/>
                              </w:rPr>
                              <w:t>« </w:t>
                            </w:r>
                            <w:r w:rsidR="003D249E" w:rsidRPr="00CB5CE6">
                              <w:rPr>
                                <w:rFonts w:ascii="Arial Narrow" w:eastAsia="MS PGothic" w:hAnsi="Arial Narrow"/>
                                <w:color w:val="002060"/>
                                <w:kern w:val="24"/>
                                <w:sz w:val="30"/>
                                <w:szCs w:val="30"/>
                              </w:rPr>
                              <w:t>la vérification des opérations et des procédures internes, la fiabilité des conditions de collecte, de traitement, [...]</w:t>
                            </w:r>
                            <w:r w:rsidR="008D3D90" w:rsidRPr="00CB5CE6">
                              <w:rPr>
                                <w:rFonts w:ascii="Arial Narrow" w:eastAsia="MS PGothic" w:hAnsi="Arial Narrow"/>
                                <w:color w:val="002060"/>
                                <w:kern w:val="24"/>
                                <w:sz w:val="30"/>
                                <w:szCs w:val="30"/>
                              </w:rPr>
                              <w:t xml:space="preserve"> </w:t>
                            </w:r>
                            <w:r w:rsidR="003D249E" w:rsidRPr="00CB5CE6">
                              <w:rPr>
                                <w:rFonts w:ascii="Arial Narrow" w:eastAsia="MS PGothic" w:hAnsi="Arial Narrow"/>
                                <w:color w:val="002060"/>
                                <w:kern w:val="24"/>
                                <w:sz w:val="30"/>
                                <w:szCs w:val="30"/>
                              </w:rPr>
                              <w:t xml:space="preserve">des données comptables et financières; l’efficacité des canaux de circulation interne de la documentation et de </w:t>
                            </w:r>
                            <w:r w:rsidR="008D3D90" w:rsidRPr="00CB5CE6">
                              <w:rPr>
                                <w:rFonts w:ascii="Arial Narrow" w:eastAsia="MS PGothic" w:hAnsi="Arial Narrow"/>
                                <w:color w:val="002060"/>
                                <w:kern w:val="24"/>
                                <w:sz w:val="30"/>
                                <w:szCs w:val="30"/>
                              </w:rPr>
                              <w:t>l’information [</w:t>
                            </w:r>
                            <w:r w:rsidR="003D249E" w:rsidRPr="00CB5CE6">
                              <w:rPr>
                                <w:rFonts w:ascii="Arial Narrow" w:eastAsia="MS PGothic" w:hAnsi="Arial Narrow"/>
                                <w:color w:val="002060"/>
                                <w:kern w:val="24"/>
                                <w:sz w:val="30"/>
                                <w:szCs w:val="30"/>
                              </w:rPr>
                              <w:t>...]</w:t>
                            </w:r>
                            <w:r>
                              <w:rPr>
                                <w:rFonts w:ascii="Arial Narrow" w:eastAsia="MS PGothic" w:hAnsi="Arial Narrow"/>
                                <w:color w:val="002060"/>
                                <w:kern w:val="24"/>
                                <w:sz w:val="30"/>
                                <w:szCs w:val="30"/>
                              </w:rPr>
                              <w:t> »</w:t>
                            </w:r>
                            <w:r w:rsidR="003D249E" w:rsidRPr="00CB5CE6">
                              <w:rPr>
                                <w:rFonts w:ascii="Arial Narrow" w:eastAsia="MS PGothic" w:hAnsi="Arial Narrow"/>
                                <w:color w:val="002060"/>
                                <w:kern w:val="24"/>
                                <w:sz w:val="30"/>
                                <w:szCs w:val="30"/>
                              </w:rPr>
                              <w:t>.</w:t>
                            </w:r>
                          </w:p>
                          <w:p w:rsidR="008D3D90" w:rsidRPr="00CB5CE6" w:rsidRDefault="008D3D90" w:rsidP="008D3D90">
                            <w:pPr>
                              <w:kinsoku w:val="0"/>
                              <w:overflowPunct w:val="0"/>
                              <w:spacing w:after="0" w:line="240" w:lineRule="auto"/>
                              <w:ind w:left="360"/>
                              <w:jc w:val="both"/>
                              <w:textAlignment w:val="baseline"/>
                              <w:rPr>
                                <w:rFonts w:eastAsia="Times New Roman"/>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color w:val="002060"/>
                                <w:kern w:val="24"/>
                                <w:sz w:val="30"/>
                                <w:szCs w:val="30"/>
                              </w:rPr>
                              <w:t xml:space="preserve">Toutes ces dispositions sont mises en place au regard des risques que génèrent les activités de microfinance. </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L’article 3 définit </w:t>
                            </w:r>
                            <w:r w:rsidRPr="00CB5CE6">
                              <w:rPr>
                                <w:rFonts w:ascii="Arial Narrow" w:eastAsia="MS PGothic" w:hAnsi="Arial Narrow" w:cstheme="minorBidi"/>
                                <w:b/>
                                <w:bCs/>
                                <w:color w:val="002060"/>
                                <w:kern w:val="24"/>
                                <w:sz w:val="30"/>
                                <w:szCs w:val="30"/>
                              </w:rPr>
                              <w:t xml:space="preserve">le risque </w:t>
                            </w:r>
                            <w:r w:rsidRPr="00CB5CE6">
                              <w:rPr>
                                <w:rFonts w:ascii="Arial Narrow" w:eastAsia="MS PGothic" w:hAnsi="Arial Narrow" w:cstheme="minorBidi"/>
                                <w:color w:val="002060"/>
                                <w:kern w:val="24"/>
                                <w:sz w:val="30"/>
                                <w:szCs w:val="30"/>
                              </w:rPr>
                              <w:t xml:space="preserve">comme étant </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une ci</w:t>
                            </w:r>
                            <w:r w:rsidR="007C4A53">
                              <w:rPr>
                                <w:rFonts w:ascii="Arial Narrow" w:eastAsia="MS PGothic" w:hAnsi="Arial Narrow" w:cstheme="minorBidi"/>
                                <w:color w:val="002060"/>
                                <w:kern w:val="24"/>
                                <w:sz w:val="30"/>
                                <w:szCs w:val="30"/>
                              </w:rPr>
                              <w:t>rconstance ou évènement qui peu</w:t>
                            </w:r>
                            <w:r w:rsidRPr="00CB5CE6">
                              <w:rPr>
                                <w:rFonts w:ascii="Arial Narrow" w:eastAsia="MS PGothic" w:hAnsi="Arial Narrow" w:cstheme="minorBidi"/>
                                <w:color w:val="002060"/>
                                <w:kern w:val="24"/>
                                <w:sz w:val="30"/>
                                <w:szCs w:val="30"/>
                              </w:rPr>
                              <w:t>t produire des conséquences défavorables sur la situation de l’établissement et, en particulier, qui menace la réalisation des objectifs établis par les organes délibérant et exécutif</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Le présent règlement porte une attention particulière sur les risques de crédit </w:t>
                            </w:r>
                            <w:r w:rsidRPr="00CB5CE6">
                              <w:rPr>
                                <w:rFonts w:ascii="Arial Narrow" w:eastAsia="MS PGothic" w:hAnsi="Arial Narrow" w:cstheme="minorBidi"/>
                                <w:b/>
                                <w:bCs/>
                                <w:i/>
                                <w:iCs/>
                                <w:color w:val="002060"/>
                                <w:kern w:val="24"/>
                                <w:sz w:val="30"/>
                                <w:szCs w:val="30"/>
                              </w:rPr>
                              <w:t>(art.3 et 46</w:t>
                            </w:r>
                            <w:r w:rsidRPr="00CB5CE6">
                              <w:rPr>
                                <w:rFonts w:ascii="Arial Narrow" w:eastAsia="MS PGothic" w:hAnsi="Arial Narrow" w:cstheme="minorBidi"/>
                                <w:color w:val="002060"/>
                                <w:kern w:val="24"/>
                                <w:sz w:val="30"/>
                                <w:szCs w:val="30"/>
                              </w:rPr>
                              <w:t>), d’</w:t>
                            </w:r>
                            <w:r w:rsidR="004942B7" w:rsidRPr="00CB5CE6">
                              <w:rPr>
                                <w:rFonts w:ascii="Arial Narrow" w:eastAsia="MS PGothic" w:hAnsi="Arial Narrow" w:cstheme="minorBidi"/>
                                <w:color w:val="002060"/>
                                <w:kern w:val="24"/>
                                <w:sz w:val="30"/>
                                <w:szCs w:val="30"/>
                              </w:rPr>
                              <w:t>i</w:t>
                            </w:r>
                            <w:r w:rsidR="004942B7">
                              <w:rPr>
                                <w:rFonts w:ascii="Arial Narrow" w:eastAsia="MS PGothic" w:hAnsi="Arial Narrow" w:cstheme="minorBidi"/>
                                <w:color w:val="002060"/>
                                <w:kern w:val="24"/>
                                <w:sz w:val="30"/>
                                <w:szCs w:val="30"/>
                              </w:rPr>
                              <w:t>l</w:t>
                            </w:r>
                            <w:r w:rsidR="004942B7" w:rsidRPr="00CB5CE6">
                              <w:rPr>
                                <w:rFonts w:ascii="Arial Narrow" w:eastAsia="MS PGothic" w:hAnsi="Arial Narrow" w:cstheme="minorBidi"/>
                                <w:color w:val="002060"/>
                                <w:kern w:val="24"/>
                                <w:sz w:val="30"/>
                                <w:szCs w:val="30"/>
                              </w:rPr>
                              <w:t>iquidité</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i/>
                                <w:iCs/>
                                <w:color w:val="002060"/>
                                <w:kern w:val="24"/>
                                <w:sz w:val="30"/>
                                <w:szCs w:val="30"/>
                              </w:rPr>
                              <w:t>(art.3 et 52</w:t>
                            </w:r>
                            <w:r w:rsidRPr="00CB5CE6">
                              <w:rPr>
                                <w:rFonts w:ascii="Arial Narrow" w:eastAsia="MS PGothic" w:hAnsi="Arial Narrow" w:cstheme="minorBidi"/>
                                <w:color w:val="002060"/>
                                <w:kern w:val="24"/>
                                <w:sz w:val="30"/>
                                <w:szCs w:val="30"/>
                              </w:rPr>
                              <w:t xml:space="preserve">) et opérationnel </w:t>
                            </w:r>
                            <w:r w:rsidRPr="00CB5CE6">
                              <w:rPr>
                                <w:rFonts w:ascii="Arial Narrow" w:eastAsia="MS PGothic" w:hAnsi="Arial Narrow" w:cstheme="minorBidi"/>
                                <w:b/>
                                <w:bCs/>
                                <w:i/>
                                <w:iCs/>
                                <w:color w:val="002060"/>
                                <w:kern w:val="24"/>
                                <w:sz w:val="30"/>
                                <w:szCs w:val="30"/>
                              </w:rPr>
                              <w:t>(art. 3 et 57).</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3.75pt;margin-top:-43.75pt;width:788.25pt;height:5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" filled="f" stroked="f">
                <v:path arrowok="t"/>
                <v:textbox>
                  <w:txbxContent>
                    <w:p w:rsidR="003D249E" w:rsidRPr="00CB5CE6" w:rsidRDefault="003D249E" w:rsidP="003D249E">
                      <w:pPr>
                        <w:pStyle w:val="NormalWeb"/>
                        <w:kinsoku w:val="0"/>
                        <w:overflowPunct w:val="0"/>
                        <w:spacing w:before="0" w:beforeAutospacing="0" w:after="0" w:afterAutospacing="0"/>
                        <w:jc w:val="both"/>
                        <w:textAlignment w:val="baseline"/>
                        <w:rPr>
                          <w:color w:val="002060"/>
                        </w:rPr>
                      </w:pPr>
                      <w:r w:rsidRPr="00CB5CE6">
                        <w:rPr>
                          <w:rFonts w:ascii="Arial Narrow" w:eastAsia="MS PGothic" w:hAnsi="Arial Narrow" w:cstheme="minorBidi"/>
                          <w:b/>
                          <w:bCs/>
                          <w:smallCaps/>
                          <w:color w:val="002060"/>
                          <w:kern w:val="24"/>
                          <w:sz w:val="32"/>
                          <w:szCs w:val="32"/>
                        </w:rPr>
                        <w:t>Dispositions générales (Chap. 2):</w:t>
                      </w:r>
                    </w:p>
                    <w:p w:rsidR="008D3D90" w:rsidRPr="00CB5CE6" w:rsidRDefault="008D3D90"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color w:val="002060"/>
                          <w:kern w:val="24"/>
                          <w:szCs w:val="28"/>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Le système de contrôle interne </w:t>
                      </w:r>
                      <w:r w:rsidRPr="00CB5CE6">
                        <w:rPr>
                          <w:rFonts w:ascii="Arial Narrow" w:eastAsia="MS PGothic" w:hAnsi="Arial Narrow" w:cstheme="minorBidi"/>
                          <w:color w:val="002060"/>
                          <w:kern w:val="24"/>
                          <w:sz w:val="30"/>
                          <w:szCs w:val="30"/>
                        </w:rPr>
                        <w:t xml:space="preserve">est un ensemble de dispositions décidées par l’organe délibérant et mises en œuvre par l’organe exécutif et l’ensemble du personnel d’un établissement de </w:t>
                      </w:r>
                      <w:proofErr w:type="spellStart"/>
                      <w:r w:rsidRPr="00CB5CE6">
                        <w:rPr>
                          <w:rFonts w:ascii="Arial Narrow" w:eastAsia="MS PGothic" w:hAnsi="Arial Narrow" w:cstheme="minorBidi"/>
                          <w:color w:val="002060"/>
                          <w:kern w:val="24"/>
                          <w:sz w:val="30"/>
                          <w:szCs w:val="30"/>
                        </w:rPr>
                        <w:t>microfinance</w:t>
                      </w:r>
                      <w:proofErr w:type="spellEnd"/>
                      <w:r w:rsidRPr="00CB5CE6">
                        <w:rPr>
                          <w:rFonts w:ascii="Arial Narrow" w:eastAsia="MS PGothic" w:hAnsi="Arial Narrow" w:cstheme="minorBidi"/>
                          <w:color w:val="002060"/>
                          <w:kern w:val="24"/>
                          <w:sz w:val="30"/>
                          <w:szCs w:val="30"/>
                        </w:rPr>
                        <w:t xml:space="preserve"> en vue de s’assurer que ses activités sont convenablement maîtrisées à tous les niveaux pour lui permettre d’atteindre ses objectifs.</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Aux termes de la présente norme </w:t>
                      </w:r>
                      <w:r w:rsidRPr="00CB5CE6">
                        <w:rPr>
                          <w:rFonts w:ascii="Arial Narrow" w:eastAsia="MS PGothic" w:hAnsi="Arial Narrow" w:cstheme="minorBidi"/>
                          <w:b/>
                          <w:bCs/>
                          <w:i/>
                          <w:iCs/>
                          <w:color w:val="002060"/>
                          <w:kern w:val="24"/>
                          <w:sz w:val="30"/>
                          <w:szCs w:val="30"/>
                        </w:rPr>
                        <w:t>(art.3):</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L’organe délibérant : </w:t>
                      </w:r>
                      <w:r w:rsidRPr="00CB5CE6">
                        <w:rPr>
                          <w:rFonts w:ascii="Arial Narrow" w:eastAsia="MS PGothic" w:hAnsi="Arial Narrow" w:cstheme="minorBidi"/>
                          <w:color w:val="002060"/>
                          <w:kern w:val="24"/>
                          <w:sz w:val="30"/>
                          <w:szCs w:val="30"/>
                        </w:rPr>
                        <w:t>est composé du conseil d’administration, le conseil de surveillance ou tout organe  similaire chargé de la surveillance. Il s’assure de la mise en place et du suivi par l’organe exécutif du système de contrôle interne qu’il a défini</w:t>
                      </w:r>
                      <w:r w:rsidR="007C4A53">
                        <w:rPr>
                          <w:rFonts w:ascii="Arial Narrow" w:eastAsia="MS PGothic" w:hAnsi="Arial Narrow" w:cstheme="minorBidi"/>
                          <w:color w:val="002060"/>
                          <w:kern w:val="24"/>
                          <w:sz w:val="30"/>
                          <w:szCs w:val="30"/>
                        </w:rPr>
                        <w:t>,</w:t>
                      </w:r>
                      <w:r w:rsidRPr="00CB5CE6">
                        <w:rPr>
                          <w:rFonts w:ascii="Arial Narrow" w:eastAsia="MS PGothic" w:hAnsi="Arial Narrow" w:cstheme="minorBidi"/>
                          <w:color w:val="002060"/>
                          <w:kern w:val="24"/>
                          <w:sz w:val="30"/>
                          <w:szCs w:val="30"/>
                        </w:rPr>
                        <w:t xml:space="preserve"> au moins une fois par an </w:t>
                      </w:r>
                      <w:r w:rsidRPr="00CB5CE6">
                        <w:rPr>
                          <w:rFonts w:ascii="Arial Narrow" w:eastAsia="MS PGothic" w:hAnsi="Arial Narrow" w:cstheme="minorBidi"/>
                          <w:b/>
                          <w:bCs/>
                          <w:i/>
                          <w:iCs/>
                          <w:color w:val="002060"/>
                          <w:kern w:val="24"/>
                          <w:sz w:val="30"/>
                          <w:szCs w:val="30"/>
                        </w:rPr>
                        <w:t>(art.3 et 11)</w:t>
                      </w:r>
                      <w:r w:rsidRPr="00CB5CE6">
                        <w:rPr>
                          <w:rFonts w:ascii="Arial Narrow" w:eastAsia="MS PGothic" w:hAnsi="Arial Narrow" w:cstheme="minorBidi"/>
                          <w:color w:val="002060"/>
                          <w:kern w:val="24"/>
                          <w:sz w:val="30"/>
                          <w:szCs w:val="30"/>
                        </w:rPr>
                        <w:t>. Le comité d’audit et celui des risques qui émanent de l’organe délibérant, l’assistent dans cette supervision.</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color w:val="002060"/>
                          <w:kern w:val="24"/>
                          <w:sz w:val="30"/>
                          <w:szCs w:val="30"/>
                        </w:rPr>
                        <w:t xml:space="preserve">L’organe exécutif : </w:t>
                      </w:r>
                      <w:r w:rsidRPr="00CB5CE6">
                        <w:rPr>
                          <w:rFonts w:ascii="Arial Narrow" w:eastAsia="MS PGothic" w:hAnsi="Arial Narrow" w:cstheme="minorBidi"/>
                          <w:color w:val="002060"/>
                          <w:kern w:val="24"/>
                          <w:sz w:val="30"/>
                          <w:szCs w:val="30"/>
                        </w:rPr>
                        <w:t xml:space="preserve">ensemble des personnes qui assurent la direction générale de l’établissement. Il s’assure en permanence du bon fonctionnement du système de contrôle interne et prend des mesures correctrices nécessaires face à toutes carences ou insuffisances relevées </w:t>
                      </w:r>
                      <w:r w:rsidRPr="00CB5CE6">
                        <w:rPr>
                          <w:rFonts w:ascii="Arial Narrow" w:eastAsia="MS PGothic" w:hAnsi="Arial Narrow" w:cstheme="minorBidi"/>
                          <w:b/>
                          <w:bCs/>
                          <w:i/>
                          <w:iCs/>
                          <w:color w:val="002060"/>
                          <w:kern w:val="24"/>
                          <w:sz w:val="30"/>
                          <w:szCs w:val="30"/>
                        </w:rPr>
                        <w:t>(art.3 et 15).</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L’article 4 précise que le système de contrôle interne est composé de 2 niveaux (contrôles permanent et périodique). Les articles 23 (CP) et 25 (AI) informent sur leurs missions respectives.</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0"/>
                          <w:szCs w:val="30"/>
                        </w:rPr>
                      </w:pPr>
                      <w:r w:rsidRPr="00CB5CE6">
                        <w:rPr>
                          <w:rFonts w:ascii="Arial Narrow" w:eastAsia="MS PGothic" w:hAnsi="Arial Narrow" w:cstheme="minorBidi"/>
                          <w:b/>
                          <w:bCs/>
                          <w:color w:val="002060"/>
                          <w:kern w:val="24"/>
                          <w:sz w:val="30"/>
                          <w:szCs w:val="30"/>
                        </w:rPr>
                        <w:t xml:space="preserve">Contrôle permanent </w:t>
                      </w:r>
                      <w:r w:rsidRPr="00CB5CE6">
                        <w:rPr>
                          <w:rFonts w:ascii="Arial Narrow" w:eastAsia="MS PGothic" w:hAnsi="Arial Narrow" w:cstheme="minorBidi"/>
                          <w:color w:val="002060"/>
                          <w:kern w:val="24"/>
                          <w:sz w:val="30"/>
                          <w:szCs w:val="30"/>
                        </w:rPr>
                        <w:t xml:space="preserve">: dispositif qui permet une vérification régulière de l'activité des unités opérationnelles afin de garantir la régularité et la sincérité des opérations réalisées, ainsi que le respect des autres diligences liées à la surveillance des risques de toute nature associées aux opérations </w:t>
                      </w:r>
                      <w:r w:rsidRPr="00CB5CE6">
                        <w:rPr>
                          <w:rFonts w:ascii="Arial Narrow" w:eastAsia="MS PGothic" w:hAnsi="Arial Narrow" w:cstheme="minorBidi"/>
                          <w:b/>
                          <w:bCs/>
                          <w:i/>
                          <w:iCs/>
                          <w:color w:val="002060"/>
                          <w:kern w:val="24"/>
                          <w:sz w:val="30"/>
                          <w:szCs w:val="30"/>
                        </w:rPr>
                        <w:t xml:space="preserve">(art.3). </w:t>
                      </w:r>
                    </w:p>
                    <w:p w:rsidR="008D3D90" w:rsidRPr="00CB5CE6" w:rsidRDefault="008D3D90"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color w:val="002060"/>
                          <w:kern w:val="24"/>
                          <w:sz w:val="30"/>
                          <w:szCs w:val="30"/>
                        </w:rPr>
                        <w:t xml:space="preserve">Audit interne : </w:t>
                      </w:r>
                      <w:r w:rsidRPr="00CB5CE6">
                        <w:rPr>
                          <w:rFonts w:ascii="Arial Narrow" w:eastAsia="MS PGothic" w:hAnsi="Arial Narrow" w:cstheme="minorBidi"/>
                          <w:color w:val="002060"/>
                          <w:kern w:val="24"/>
                          <w:sz w:val="30"/>
                          <w:szCs w:val="30"/>
                        </w:rPr>
                        <w:t>activité indépendante des unités opérationnelles et objective qui donne à un établissement une assurance sur le degré de maitrise de ses opérations, lui apporte ses conseils pour les améliorer, et contribue à créer de la valeur ajoutée.</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Ces dispositions annoncées dans la définition du système de contrôle interne </w:t>
                      </w:r>
                      <w:r w:rsidRPr="00CB5CE6">
                        <w:rPr>
                          <w:rFonts w:ascii="Arial Narrow" w:eastAsia="MS PGothic" w:hAnsi="Arial Narrow" w:cstheme="minorBidi"/>
                          <w:b/>
                          <w:bCs/>
                          <w:i/>
                          <w:iCs/>
                          <w:color w:val="002060"/>
                          <w:kern w:val="24"/>
                          <w:sz w:val="30"/>
                          <w:szCs w:val="30"/>
                        </w:rPr>
                        <w:t xml:space="preserve">(art.3)  </w:t>
                      </w:r>
                      <w:r w:rsidRPr="00CB5CE6">
                        <w:rPr>
                          <w:rFonts w:ascii="Arial Narrow" w:eastAsia="MS PGothic" w:hAnsi="Arial Narrow" w:cstheme="minorBidi"/>
                          <w:color w:val="002060"/>
                          <w:kern w:val="24"/>
                          <w:sz w:val="30"/>
                          <w:szCs w:val="30"/>
                        </w:rPr>
                        <w:t xml:space="preserve">permettent de s’assurer de </w:t>
                      </w:r>
                      <w:r w:rsidRPr="00CB5CE6">
                        <w:rPr>
                          <w:rFonts w:ascii="Arial Narrow" w:eastAsia="MS PGothic" w:hAnsi="Arial Narrow" w:cstheme="minorBidi"/>
                          <w:b/>
                          <w:bCs/>
                          <w:i/>
                          <w:iCs/>
                          <w:color w:val="002060"/>
                          <w:kern w:val="24"/>
                          <w:sz w:val="30"/>
                          <w:szCs w:val="30"/>
                        </w:rPr>
                        <w:t xml:space="preserve">(art.4) </w:t>
                      </w:r>
                      <w:r w:rsidRPr="00CB5CE6">
                        <w:rPr>
                          <w:rFonts w:ascii="Arial Narrow" w:eastAsia="MS PGothic" w:hAnsi="Arial Narrow" w:cstheme="minorBidi"/>
                          <w:color w:val="002060"/>
                          <w:kern w:val="24"/>
                          <w:sz w:val="30"/>
                          <w:szCs w:val="30"/>
                        </w:rPr>
                        <w:t>:</w:t>
                      </w:r>
                    </w:p>
                    <w:p w:rsidR="008D3D90" w:rsidRPr="00CB5CE6" w:rsidRDefault="00274B6E" w:rsidP="008D3D90">
                      <w:pPr>
                        <w:pStyle w:val="Paragraphedeliste"/>
                        <w:numPr>
                          <w:ilvl w:val="0"/>
                          <w:numId w:val="3"/>
                        </w:numPr>
                        <w:kinsoku w:val="0"/>
                        <w:overflowPunct w:val="0"/>
                        <w:spacing w:after="0" w:line="240" w:lineRule="auto"/>
                        <w:jc w:val="both"/>
                        <w:textAlignment w:val="baseline"/>
                        <w:rPr>
                          <w:rFonts w:eastAsia="Times New Roman"/>
                          <w:color w:val="002060"/>
                          <w:sz w:val="30"/>
                          <w:szCs w:val="30"/>
                        </w:rPr>
                      </w:pPr>
                      <w:r>
                        <w:rPr>
                          <w:rFonts w:ascii="Arial Narrow" w:eastAsia="MS PGothic" w:hAnsi="Arial Narrow"/>
                          <w:color w:val="002060"/>
                          <w:kern w:val="24"/>
                          <w:sz w:val="30"/>
                          <w:szCs w:val="30"/>
                        </w:rPr>
                        <w:t>« </w:t>
                      </w:r>
                      <w:r w:rsidR="003D249E" w:rsidRPr="00CB5CE6">
                        <w:rPr>
                          <w:rFonts w:ascii="Arial Narrow" w:eastAsia="MS PGothic" w:hAnsi="Arial Narrow"/>
                          <w:color w:val="002060"/>
                          <w:kern w:val="24"/>
                          <w:sz w:val="30"/>
                          <w:szCs w:val="30"/>
                        </w:rPr>
                        <w:t>la vérification des opérations et des procédures internes, la fiabilité des conditions de collecte, de traitement, [...]</w:t>
                      </w:r>
                      <w:r w:rsidR="008D3D90" w:rsidRPr="00CB5CE6">
                        <w:rPr>
                          <w:rFonts w:ascii="Arial Narrow" w:eastAsia="MS PGothic" w:hAnsi="Arial Narrow"/>
                          <w:color w:val="002060"/>
                          <w:kern w:val="24"/>
                          <w:sz w:val="30"/>
                          <w:szCs w:val="30"/>
                        </w:rPr>
                        <w:t xml:space="preserve"> </w:t>
                      </w:r>
                      <w:r w:rsidR="003D249E" w:rsidRPr="00CB5CE6">
                        <w:rPr>
                          <w:rFonts w:ascii="Arial Narrow" w:eastAsia="MS PGothic" w:hAnsi="Arial Narrow"/>
                          <w:color w:val="002060"/>
                          <w:kern w:val="24"/>
                          <w:sz w:val="30"/>
                          <w:szCs w:val="30"/>
                        </w:rPr>
                        <w:t xml:space="preserve">des données comptables et financières; l’efficacité des canaux de circulation interne de la documentation et de </w:t>
                      </w:r>
                      <w:r w:rsidR="008D3D90" w:rsidRPr="00CB5CE6">
                        <w:rPr>
                          <w:rFonts w:ascii="Arial Narrow" w:eastAsia="MS PGothic" w:hAnsi="Arial Narrow"/>
                          <w:color w:val="002060"/>
                          <w:kern w:val="24"/>
                          <w:sz w:val="30"/>
                          <w:szCs w:val="30"/>
                        </w:rPr>
                        <w:t>l’information [</w:t>
                      </w:r>
                      <w:r w:rsidR="003D249E" w:rsidRPr="00CB5CE6">
                        <w:rPr>
                          <w:rFonts w:ascii="Arial Narrow" w:eastAsia="MS PGothic" w:hAnsi="Arial Narrow"/>
                          <w:color w:val="002060"/>
                          <w:kern w:val="24"/>
                          <w:sz w:val="30"/>
                          <w:szCs w:val="30"/>
                        </w:rPr>
                        <w:t>...]</w:t>
                      </w:r>
                      <w:r>
                        <w:rPr>
                          <w:rFonts w:ascii="Arial Narrow" w:eastAsia="MS PGothic" w:hAnsi="Arial Narrow"/>
                          <w:color w:val="002060"/>
                          <w:kern w:val="24"/>
                          <w:sz w:val="30"/>
                          <w:szCs w:val="30"/>
                        </w:rPr>
                        <w:t> »</w:t>
                      </w:r>
                      <w:r w:rsidR="003D249E" w:rsidRPr="00CB5CE6">
                        <w:rPr>
                          <w:rFonts w:ascii="Arial Narrow" w:eastAsia="MS PGothic" w:hAnsi="Arial Narrow"/>
                          <w:color w:val="002060"/>
                          <w:kern w:val="24"/>
                          <w:sz w:val="30"/>
                          <w:szCs w:val="30"/>
                        </w:rPr>
                        <w:t>.</w:t>
                      </w:r>
                    </w:p>
                    <w:p w:rsidR="008D3D90" w:rsidRPr="00CB5CE6" w:rsidRDefault="008D3D90" w:rsidP="008D3D90">
                      <w:pPr>
                        <w:kinsoku w:val="0"/>
                        <w:overflowPunct w:val="0"/>
                        <w:spacing w:after="0" w:line="240" w:lineRule="auto"/>
                        <w:ind w:left="360"/>
                        <w:jc w:val="both"/>
                        <w:textAlignment w:val="baseline"/>
                        <w:rPr>
                          <w:rFonts w:eastAsia="Times New Roman"/>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color w:val="002060"/>
                          <w:kern w:val="24"/>
                          <w:sz w:val="30"/>
                          <w:szCs w:val="30"/>
                        </w:rPr>
                        <w:t xml:space="preserve">Toutes ces dispositions sont mises en place au regard des risques que génèrent les activités de </w:t>
                      </w:r>
                      <w:proofErr w:type="spellStart"/>
                      <w:r w:rsidRPr="00CB5CE6">
                        <w:rPr>
                          <w:rFonts w:ascii="Arial Narrow" w:eastAsia="MS PGothic" w:hAnsi="Arial Narrow" w:cstheme="minorBidi"/>
                          <w:b/>
                          <w:bCs/>
                          <w:color w:val="002060"/>
                          <w:kern w:val="24"/>
                          <w:sz w:val="30"/>
                          <w:szCs w:val="30"/>
                        </w:rPr>
                        <w:t>microfinance</w:t>
                      </w:r>
                      <w:proofErr w:type="spellEnd"/>
                      <w:r w:rsidRPr="00CB5CE6">
                        <w:rPr>
                          <w:rFonts w:ascii="Arial Narrow" w:eastAsia="MS PGothic" w:hAnsi="Arial Narrow" w:cstheme="minorBidi"/>
                          <w:b/>
                          <w:bCs/>
                          <w:color w:val="002060"/>
                          <w:kern w:val="24"/>
                          <w:sz w:val="30"/>
                          <w:szCs w:val="30"/>
                        </w:rPr>
                        <w:t xml:space="preserve">. </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L’article 3 définit </w:t>
                      </w:r>
                      <w:r w:rsidRPr="00CB5CE6">
                        <w:rPr>
                          <w:rFonts w:ascii="Arial Narrow" w:eastAsia="MS PGothic" w:hAnsi="Arial Narrow" w:cstheme="minorBidi"/>
                          <w:b/>
                          <w:bCs/>
                          <w:color w:val="002060"/>
                          <w:kern w:val="24"/>
                          <w:sz w:val="30"/>
                          <w:szCs w:val="30"/>
                        </w:rPr>
                        <w:t xml:space="preserve">le risque </w:t>
                      </w:r>
                      <w:r w:rsidRPr="00CB5CE6">
                        <w:rPr>
                          <w:rFonts w:ascii="Arial Narrow" w:eastAsia="MS PGothic" w:hAnsi="Arial Narrow" w:cstheme="minorBidi"/>
                          <w:color w:val="002060"/>
                          <w:kern w:val="24"/>
                          <w:sz w:val="30"/>
                          <w:szCs w:val="30"/>
                        </w:rPr>
                        <w:t xml:space="preserve">comme étant </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une ci</w:t>
                      </w:r>
                      <w:r w:rsidR="007C4A53">
                        <w:rPr>
                          <w:rFonts w:ascii="Arial Narrow" w:eastAsia="MS PGothic" w:hAnsi="Arial Narrow" w:cstheme="minorBidi"/>
                          <w:color w:val="002060"/>
                          <w:kern w:val="24"/>
                          <w:sz w:val="30"/>
                          <w:szCs w:val="30"/>
                        </w:rPr>
                        <w:t>rconstance ou évènement qui peu</w:t>
                      </w:r>
                      <w:r w:rsidRPr="00CB5CE6">
                        <w:rPr>
                          <w:rFonts w:ascii="Arial Narrow" w:eastAsia="MS PGothic" w:hAnsi="Arial Narrow" w:cstheme="minorBidi"/>
                          <w:color w:val="002060"/>
                          <w:kern w:val="24"/>
                          <w:sz w:val="30"/>
                          <w:szCs w:val="30"/>
                        </w:rPr>
                        <w:t>t produire des conséquences défavorables sur la situation de l’établissement et, en particulier, qui menace la réalisation des objectifs établis par les organes délibérant et exécutif</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Le présent règlement porte une attention particulière sur les risques de crédit </w:t>
                      </w:r>
                      <w:r w:rsidRPr="00CB5CE6">
                        <w:rPr>
                          <w:rFonts w:ascii="Arial Narrow" w:eastAsia="MS PGothic" w:hAnsi="Arial Narrow" w:cstheme="minorBidi"/>
                          <w:b/>
                          <w:bCs/>
                          <w:i/>
                          <w:iCs/>
                          <w:color w:val="002060"/>
                          <w:kern w:val="24"/>
                          <w:sz w:val="30"/>
                          <w:szCs w:val="30"/>
                        </w:rPr>
                        <w:t>(art.3 et 46</w:t>
                      </w:r>
                      <w:r w:rsidRPr="00CB5CE6">
                        <w:rPr>
                          <w:rFonts w:ascii="Arial Narrow" w:eastAsia="MS PGothic" w:hAnsi="Arial Narrow" w:cstheme="minorBidi"/>
                          <w:color w:val="002060"/>
                          <w:kern w:val="24"/>
                          <w:sz w:val="30"/>
                          <w:szCs w:val="30"/>
                        </w:rPr>
                        <w:t>), d’</w:t>
                      </w:r>
                      <w:r w:rsidR="004942B7" w:rsidRPr="00CB5CE6">
                        <w:rPr>
                          <w:rFonts w:ascii="Arial Narrow" w:eastAsia="MS PGothic" w:hAnsi="Arial Narrow" w:cstheme="minorBidi"/>
                          <w:color w:val="002060"/>
                          <w:kern w:val="24"/>
                          <w:sz w:val="30"/>
                          <w:szCs w:val="30"/>
                        </w:rPr>
                        <w:t>i</w:t>
                      </w:r>
                      <w:r w:rsidR="004942B7">
                        <w:rPr>
                          <w:rFonts w:ascii="Arial Narrow" w:eastAsia="MS PGothic" w:hAnsi="Arial Narrow" w:cstheme="minorBidi"/>
                          <w:color w:val="002060"/>
                          <w:kern w:val="24"/>
                          <w:sz w:val="30"/>
                          <w:szCs w:val="30"/>
                        </w:rPr>
                        <w:t>l</w:t>
                      </w:r>
                      <w:r w:rsidR="004942B7" w:rsidRPr="00CB5CE6">
                        <w:rPr>
                          <w:rFonts w:ascii="Arial Narrow" w:eastAsia="MS PGothic" w:hAnsi="Arial Narrow" w:cstheme="minorBidi"/>
                          <w:color w:val="002060"/>
                          <w:kern w:val="24"/>
                          <w:sz w:val="30"/>
                          <w:szCs w:val="30"/>
                        </w:rPr>
                        <w:t>iquidité</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i/>
                          <w:iCs/>
                          <w:color w:val="002060"/>
                          <w:kern w:val="24"/>
                          <w:sz w:val="30"/>
                          <w:szCs w:val="30"/>
                        </w:rPr>
                        <w:t>(art.3 et 52</w:t>
                      </w:r>
                      <w:r w:rsidRPr="00CB5CE6">
                        <w:rPr>
                          <w:rFonts w:ascii="Arial Narrow" w:eastAsia="MS PGothic" w:hAnsi="Arial Narrow" w:cstheme="minorBidi"/>
                          <w:color w:val="002060"/>
                          <w:kern w:val="24"/>
                          <w:sz w:val="30"/>
                          <w:szCs w:val="30"/>
                        </w:rPr>
                        <w:t xml:space="preserve">) et opérationnel </w:t>
                      </w:r>
                      <w:r w:rsidRPr="00CB5CE6">
                        <w:rPr>
                          <w:rFonts w:ascii="Arial Narrow" w:eastAsia="MS PGothic" w:hAnsi="Arial Narrow" w:cstheme="minorBidi"/>
                          <w:b/>
                          <w:bCs/>
                          <w:i/>
                          <w:iCs/>
                          <w:color w:val="002060"/>
                          <w:kern w:val="24"/>
                          <w:sz w:val="30"/>
                          <w:szCs w:val="30"/>
                        </w:rPr>
                        <w:t>(art. 3 et 57).</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4942B7" w:rsidRDefault="004942B7"/>
    <w:p w:rsidR="004942B7" w:rsidRDefault="00700578">
      <w:r w:rsidRPr="00700578">
        <w:rPr>
          <w:noProof/>
          <w:lang w:eastAsia="fr-FR"/>
        </w:rPr>
        <w:lastRenderedPageBreak/>
        <mc:AlternateContent>
          <mc:Choice Requires="wps">
            <w:drawing>
              <wp:anchor distT="0" distB="0" distL="114300" distR="114300" simplePos="0" relativeHeight="251702272" behindDoc="0" locked="0" layoutInCell="1" allowOverlap="1" wp14:anchorId="476212AE" wp14:editId="18737867">
                <wp:simplePos x="0" y="0"/>
                <wp:positionH relativeFrom="column">
                  <wp:posOffset>-568720</wp:posOffset>
                </wp:positionH>
                <wp:positionV relativeFrom="paragraph">
                  <wp:posOffset>-584485</wp:posOffset>
                </wp:positionV>
                <wp:extent cx="10010709" cy="6936565"/>
                <wp:effectExtent l="0" t="0" r="0" b="0"/>
                <wp:wrapNone/>
                <wp:docPr id="2"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0709" cy="6936565"/>
                        </a:xfrm>
                        <a:prstGeom prst="rect">
                          <a:avLst/>
                        </a:prstGeom>
                      </wps:spPr>
                      <wps:txbx>
                        <w:txbxContent>
                          <w:p w:rsidR="00700578" w:rsidRPr="00700578" w:rsidRDefault="00700578" w:rsidP="00700578">
                            <w:pPr>
                              <w:pStyle w:val="Paragraphedeliste"/>
                              <w:numPr>
                                <w:ilvl w:val="0"/>
                                <w:numId w:val="11"/>
                              </w:numPr>
                              <w:kinsoku w:val="0"/>
                              <w:overflowPunct w:val="0"/>
                              <w:spacing w:after="0" w:line="240" w:lineRule="auto"/>
                              <w:jc w:val="both"/>
                              <w:textAlignment w:val="baseline"/>
                              <w:rPr>
                                <w:rFonts w:eastAsia="Times New Roman"/>
                                <w:color w:val="002060"/>
                                <w:sz w:val="30"/>
                                <w:szCs w:val="30"/>
                              </w:rPr>
                            </w:pPr>
                            <w:r w:rsidRPr="00700578">
                              <w:rPr>
                                <w:rFonts w:ascii="Arial Narrow" w:eastAsia="MS PGothic" w:hAnsi="Arial Narrow"/>
                                <w:b/>
                                <w:bCs/>
                                <w:smallCaps/>
                                <w:color w:val="002060"/>
                                <w:kern w:val="24"/>
                                <w:sz w:val="30"/>
                                <w:szCs w:val="30"/>
                              </w:rPr>
                              <w:t xml:space="preserve">Organisation du dispositif du contrôle interne dans les EMF </w:t>
                            </w: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w:t>
                            </w:r>
                            <w:r w:rsidRPr="00700578">
                              <w:rPr>
                                <w:rFonts w:ascii="Arial Narrow" w:eastAsia="MS PGothic" w:hAnsi="Arial Narrow" w:cstheme="minorBidi"/>
                                <w:b/>
                                <w:bCs/>
                                <w:i/>
                                <w:iCs/>
                                <w:color w:val="002060"/>
                                <w:kern w:val="24"/>
                                <w:sz w:val="30"/>
                                <w:szCs w:val="30"/>
                              </w:rPr>
                              <w:t>art.5</w:t>
                            </w:r>
                            <w:r w:rsidRPr="00700578">
                              <w:rPr>
                                <w:rFonts w:ascii="Arial Narrow" w:eastAsia="MS PGothic" w:hAnsi="Arial Narrow" w:cstheme="minorBidi"/>
                                <w:color w:val="002060"/>
                                <w:kern w:val="24"/>
                                <w:sz w:val="30"/>
                                <w:szCs w:val="30"/>
                              </w:rPr>
                              <w:t xml:space="preserve">) « Les établissement de microfinance doivent se doter d’un dispositif de contrôle interne adéquat en adaptant l’ensemble des </w:t>
                            </w:r>
                            <w:r w:rsidRPr="00700578">
                              <w:rPr>
                                <w:rFonts w:ascii="Arial Narrow" w:eastAsia="MS PGothic" w:hAnsi="Arial Narrow" w:cstheme="minorBidi"/>
                                <w:color w:val="002060"/>
                                <w:kern w:val="24"/>
                                <w:sz w:val="30"/>
                                <w:szCs w:val="30"/>
                                <w:u w:val="single"/>
                              </w:rPr>
                              <w:t>dispositifs</w:t>
                            </w:r>
                            <w:r w:rsidRPr="00700578">
                              <w:rPr>
                                <w:rFonts w:ascii="Arial Narrow" w:eastAsia="MS PGothic" w:hAnsi="Arial Narrow" w:cstheme="minorBidi"/>
                                <w:color w:val="002060"/>
                                <w:kern w:val="24"/>
                                <w:sz w:val="30"/>
                                <w:szCs w:val="30"/>
                              </w:rPr>
                              <w:t xml:space="preserve"> visés par le présent règlement à la nature et au volume de leurs activités, à la taille, à leurs implantations et aux risques de différentes natures auxquels ils sont exposés ».</w:t>
                            </w:r>
                          </w:p>
                          <w:p w:rsidR="00700578" w:rsidRPr="00700578" w:rsidRDefault="00700578" w:rsidP="00700578">
                            <w:pPr>
                              <w:pStyle w:val="NormalWeb"/>
                              <w:kinsoku w:val="0"/>
                              <w:overflowPunct w:val="0"/>
                              <w:spacing w:before="0" w:beforeAutospacing="0" w:after="0" w:afterAutospacing="0"/>
                              <w:jc w:val="both"/>
                              <w:textAlignment w:val="baseline"/>
                              <w:rPr>
                                <w:color w:val="002060"/>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color w:val="002060"/>
                                <w:sz w:val="30"/>
                                <w:szCs w:val="30"/>
                              </w:rPr>
                            </w:pPr>
                            <w:r w:rsidRPr="00700578">
                              <w:rPr>
                                <w:rFonts w:ascii="Arial Narrow" w:eastAsia="MS PGothic" w:hAnsi="Arial Narrow" w:cstheme="minorBidi"/>
                                <w:color w:val="002060"/>
                                <w:kern w:val="24"/>
                                <w:sz w:val="30"/>
                                <w:szCs w:val="30"/>
                              </w:rPr>
                              <w:t xml:space="preserve">Les </w:t>
                            </w:r>
                            <w:r w:rsidRPr="00700578">
                              <w:rPr>
                                <w:rFonts w:ascii="Arial Narrow" w:eastAsia="MS PGothic" w:hAnsi="Arial Narrow" w:cstheme="minorBidi"/>
                                <w:color w:val="002060"/>
                                <w:kern w:val="24"/>
                                <w:sz w:val="30"/>
                                <w:szCs w:val="30"/>
                                <w:u w:val="single"/>
                              </w:rPr>
                              <w:t>dispositifs</w:t>
                            </w:r>
                            <w:r w:rsidRPr="00700578">
                              <w:rPr>
                                <w:rFonts w:ascii="Arial Narrow" w:eastAsia="MS PGothic" w:hAnsi="Arial Narrow" w:cstheme="minorBidi"/>
                                <w:color w:val="002060"/>
                                <w:kern w:val="24"/>
                                <w:sz w:val="30"/>
                                <w:szCs w:val="30"/>
                              </w:rPr>
                              <w:t xml:space="preserve"> ci-dessus inclus dans le présent règlement sont :</w:t>
                            </w:r>
                          </w:p>
                          <w:p w:rsidR="00700578" w:rsidRPr="00700578" w:rsidRDefault="00700578" w:rsidP="00700578">
                            <w:pPr>
                              <w:pStyle w:val="Paragraphedeliste"/>
                              <w:numPr>
                                <w:ilvl w:val="0"/>
                                <w:numId w:val="12"/>
                              </w:numPr>
                              <w:kinsoku w:val="0"/>
                              <w:overflowPunct w:val="0"/>
                              <w:spacing w:after="0" w:line="240" w:lineRule="auto"/>
                              <w:jc w:val="both"/>
                              <w:textAlignment w:val="baseline"/>
                              <w:rPr>
                                <w:rFonts w:eastAsia="Times New Roman"/>
                                <w:color w:val="002060"/>
                                <w:sz w:val="30"/>
                                <w:szCs w:val="30"/>
                              </w:rPr>
                            </w:pPr>
                            <w:r w:rsidRPr="00700578">
                              <w:rPr>
                                <w:rFonts w:ascii="Arial Narrow" w:eastAsia="MS PGothic" w:hAnsi="Arial Narrow"/>
                                <w:color w:val="002060"/>
                                <w:kern w:val="24"/>
                                <w:sz w:val="30"/>
                                <w:szCs w:val="30"/>
                              </w:rPr>
                              <w:t xml:space="preserve">L’instauration d’un </w:t>
                            </w:r>
                            <w:r w:rsidRPr="00700578">
                              <w:rPr>
                                <w:rFonts w:ascii="Arial Narrow" w:eastAsia="MS PGothic" w:hAnsi="Arial Narrow"/>
                                <w:b/>
                                <w:bCs/>
                                <w:color w:val="002060"/>
                                <w:kern w:val="24"/>
                                <w:sz w:val="30"/>
                                <w:szCs w:val="30"/>
                              </w:rPr>
                              <w:t xml:space="preserve">organe délibérant </w:t>
                            </w:r>
                            <w:r w:rsidRPr="00700578">
                              <w:rPr>
                                <w:rFonts w:ascii="Arial Narrow" w:eastAsia="MS PGothic" w:hAnsi="Arial Narrow"/>
                                <w:b/>
                                <w:bCs/>
                                <w:i/>
                                <w:iCs/>
                                <w:color w:val="002060"/>
                                <w:kern w:val="24"/>
                                <w:sz w:val="30"/>
                                <w:szCs w:val="30"/>
                              </w:rPr>
                              <w:t xml:space="preserve">(art.10) </w:t>
                            </w:r>
                            <w:r w:rsidRPr="00700578">
                              <w:rPr>
                                <w:rFonts w:ascii="Arial Narrow" w:eastAsia="MS PGothic" w:hAnsi="Arial Narrow"/>
                                <w:color w:val="002060"/>
                                <w:kern w:val="24"/>
                                <w:sz w:val="30"/>
                                <w:szCs w:val="30"/>
                              </w:rPr>
                              <w:t xml:space="preserve">garant du dispositif de contrôle interne dont il définit le fonctionnement et les règles de gestion </w:t>
                            </w:r>
                            <w:r w:rsidRPr="00700578">
                              <w:rPr>
                                <w:rFonts w:ascii="Arial Narrow" w:eastAsia="MS PGothic" w:hAnsi="Arial Narrow"/>
                                <w:b/>
                                <w:bCs/>
                                <w:i/>
                                <w:iCs/>
                                <w:color w:val="002060"/>
                                <w:kern w:val="24"/>
                                <w:sz w:val="30"/>
                                <w:szCs w:val="30"/>
                              </w:rPr>
                              <w:t xml:space="preserve">(art,11) </w:t>
                            </w:r>
                            <w:r w:rsidRPr="00700578">
                              <w:rPr>
                                <w:rFonts w:ascii="Arial Narrow" w:eastAsia="MS PGothic" w:hAnsi="Arial Narrow"/>
                                <w:color w:val="002060"/>
                                <w:kern w:val="24"/>
                                <w:sz w:val="30"/>
                                <w:szCs w:val="30"/>
                              </w:rPr>
                              <w:t xml:space="preserve">portés à titre exécutoire par l’organe exécutif (Direction Générale). S’y ajoute la constitution du </w:t>
                            </w:r>
                            <w:r w:rsidRPr="00700578">
                              <w:rPr>
                                <w:rFonts w:ascii="Arial Narrow" w:eastAsia="MS PGothic" w:hAnsi="Arial Narrow"/>
                                <w:b/>
                                <w:bCs/>
                                <w:color w:val="002060"/>
                                <w:kern w:val="24"/>
                                <w:sz w:val="30"/>
                                <w:szCs w:val="30"/>
                              </w:rPr>
                              <w:t xml:space="preserve">comité d’audit </w:t>
                            </w:r>
                            <w:r w:rsidRPr="00700578">
                              <w:rPr>
                                <w:rFonts w:ascii="Arial Narrow" w:eastAsia="MS PGothic" w:hAnsi="Arial Narrow"/>
                                <w:i/>
                                <w:iCs/>
                                <w:color w:val="002060"/>
                                <w:kern w:val="24"/>
                                <w:sz w:val="30"/>
                                <w:szCs w:val="30"/>
                              </w:rPr>
                              <w:t>« obligatoire pour tous les EMF »</w:t>
                            </w:r>
                            <w:r w:rsidRPr="00700578">
                              <w:rPr>
                                <w:rFonts w:ascii="Arial Narrow" w:eastAsia="MS PGothic" w:hAnsi="Arial Narrow"/>
                                <w:color w:val="002060"/>
                                <w:kern w:val="24"/>
                                <w:sz w:val="30"/>
                                <w:szCs w:val="30"/>
                              </w:rPr>
                              <w:t xml:space="preserve"> </w:t>
                            </w:r>
                            <w:r w:rsidRPr="00700578">
                              <w:rPr>
                                <w:rFonts w:ascii="Arial Narrow" w:eastAsia="MS PGothic" w:hAnsi="Arial Narrow"/>
                                <w:b/>
                                <w:bCs/>
                                <w:i/>
                                <w:iCs/>
                                <w:color w:val="002060"/>
                                <w:kern w:val="24"/>
                                <w:sz w:val="30"/>
                                <w:szCs w:val="30"/>
                              </w:rPr>
                              <w:t>art.17.</w:t>
                            </w:r>
                            <w:r w:rsidRPr="00700578">
                              <w:rPr>
                                <w:rFonts w:ascii="Arial Narrow" w:eastAsia="MS PGothic" w:hAnsi="Arial Narrow"/>
                                <w:color w:val="002060"/>
                                <w:kern w:val="24"/>
                                <w:sz w:val="30"/>
                                <w:szCs w:val="30"/>
                              </w:rPr>
                              <w:t xml:space="preserve"> Ce dernier (</w:t>
                            </w:r>
                            <w:r w:rsidRPr="00700578">
                              <w:rPr>
                                <w:rFonts w:ascii="Arial Narrow" w:eastAsia="MS PGothic" w:hAnsi="Arial Narrow"/>
                                <w:b/>
                                <w:i/>
                                <w:color w:val="002060"/>
                                <w:kern w:val="24"/>
                                <w:sz w:val="30"/>
                                <w:szCs w:val="30"/>
                              </w:rPr>
                              <w:t>art.18</w:t>
                            </w:r>
                            <w:r w:rsidRPr="00700578">
                              <w:rPr>
                                <w:rFonts w:ascii="Arial Narrow" w:eastAsia="MS PGothic" w:hAnsi="Arial Narrow"/>
                                <w:color w:val="002060"/>
                                <w:kern w:val="24"/>
                                <w:sz w:val="30"/>
                                <w:szCs w:val="30"/>
                              </w:rPr>
                              <w:t>) s’assure de la fiabilité et de la clarté des informations financières préparées par l’organe exécutif, de la qualité et de l’efficacité des dispositifs de contrôle interne […] énoncés aux articles 4 (1</w:t>
                            </w:r>
                            <w:r w:rsidRPr="00700578">
                              <w:rPr>
                                <w:rFonts w:ascii="Arial Narrow" w:eastAsia="MS PGothic" w:hAnsi="Arial Narrow"/>
                                <w:color w:val="002060"/>
                                <w:kern w:val="24"/>
                                <w:position w:val="8"/>
                                <w:sz w:val="30"/>
                                <w:szCs w:val="30"/>
                                <w:vertAlign w:val="superscript"/>
                              </w:rPr>
                              <w:t>er</w:t>
                            </w:r>
                            <w:r w:rsidRPr="00700578">
                              <w:rPr>
                                <w:rFonts w:ascii="Arial Narrow" w:eastAsia="MS PGothic" w:hAnsi="Arial Narrow"/>
                                <w:color w:val="002060"/>
                                <w:kern w:val="24"/>
                                <w:sz w:val="30"/>
                                <w:szCs w:val="30"/>
                              </w:rPr>
                              <w:t xml:space="preserve"> et 2</w:t>
                            </w:r>
                            <w:r w:rsidRPr="00700578">
                              <w:rPr>
                                <w:rFonts w:ascii="Arial Narrow" w:eastAsia="MS PGothic" w:hAnsi="Arial Narrow"/>
                                <w:color w:val="002060"/>
                                <w:kern w:val="24"/>
                                <w:position w:val="8"/>
                                <w:sz w:val="30"/>
                                <w:szCs w:val="30"/>
                                <w:vertAlign w:val="superscript"/>
                              </w:rPr>
                              <w:t>ème</w:t>
                            </w:r>
                            <w:r w:rsidRPr="00700578">
                              <w:rPr>
                                <w:rFonts w:ascii="Arial Narrow" w:eastAsia="MS PGothic" w:hAnsi="Arial Narrow"/>
                                <w:color w:val="002060"/>
                                <w:kern w:val="24"/>
                                <w:sz w:val="30"/>
                                <w:szCs w:val="30"/>
                              </w:rPr>
                              <w:t xml:space="preserve"> niveau) et 10.</w:t>
                            </w:r>
                          </w:p>
                          <w:p w:rsidR="00700578" w:rsidRPr="00700578" w:rsidRDefault="00700578" w:rsidP="00700578">
                            <w:pPr>
                              <w:pStyle w:val="Paragraphedeliste"/>
                              <w:numPr>
                                <w:ilvl w:val="0"/>
                                <w:numId w:val="12"/>
                              </w:numPr>
                              <w:kinsoku w:val="0"/>
                              <w:overflowPunct w:val="0"/>
                              <w:spacing w:after="0" w:line="240" w:lineRule="auto"/>
                              <w:jc w:val="both"/>
                              <w:textAlignment w:val="baseline"/>
                              <w:rPr>
                                <w:rFonts w:eastAsia="Times New Roman"/>
                                <w:color w:val="002060"/>
                                <w:sz w:val="30"/>
                                <w:szCs w:val="30"/>
                              </w:rPr>
                            </w:pPr>
                            <w:r w:rsidRPr="00700578">
                              <w:rPr>
                                <w:rFonts w:ascii="Arial Narrow" w:eastAsia="MS PGothic" w:hAnsi="Arial Narrow"/>
                                <w:color w:val="002060"/>
                                <w:kern w:val="24"/>
                                <w:sz w:val="30"/>
                                <w:szCs w:val="30"/>
                              </w:rPr>
                              <w:t xml:space="preserve">La présence d’un </w:t>
                            </w:r>
                            <w:r w:rsidRPr="00700578">
                              <w:rPr>
                                <w:rFonts w:ascii="Arial Narrow" w:eastAsia="MS PGothic" w:hAnsi="Arial Narrow"/>
                                <w:b/>
                                <w:bCs/>
                                <w:color w:val="002060"/>
                                <w:kern w:val="24"/>
                                <w:sz w:val="30"/>
                                <w:szCs w:val="30"/>
                              </w:rPr>
                              <w:t xml:space="preserve">organe exécutif </w:t>
                            </w:r>
                            <w:r w:rsidRPr="00700578">
                              <w:rPr>
                                <w:rFonts w:ascii="Arial Narrow" w:eastAsia="MS PGothic" w:hAnsi="Arial Narrow"/>
                                <w:color w:val="002060"/>
                                <w:kern w:val="24"/>
                                <w:sz w:val="30"/>
                                <w:szCs w:val="30"/>
                              </w:rPr>
                              <w:t xml:space="preserve">(Direction Générale) chargé de la mise en œuvre des stratégies et politiques approuvées par l’organe délibérant </w:t>
                            </w:r>
                            <w:r w:rsidRPr="00700578">
                              <w:rPr>
                                <w:rFonts w:ascii="Arial Narrow" w:eastAsia="MS PGothic" w:hAnsi="Arial Narrow"/>
                                <w:b/>
                                <w:bCs/>
                                <w:i/>
                                <w:iCs/>
                                <w:color w:val="002060"/>
                                <w:kern w:val="24"/>
                                <w:sz w:val="30"/>
                                <w:szCs w:val="30"/>
                              </w:rPr>
                              <w:t xml:space="preserve">(art.14). </w:t>
                            </w:r>
                            <w:r w:rsidRPr="00700578">
                              <w:rPr>
                                <w:rFonts w:ascii="Arial Narrow" w:eastAsia="MS PGothic" w:hAnsi="Arial Narrow"/>
                                <w:color w:val="002060"/>
                                <w:kern w:val="24"/>
                                <w:sz w:val="30"/>
                                <w:szCs w:val="30"/>
                              </w:rPr>
                              <w:t xml:space="preserve">Il doit être pourvu d’un </w:t>
                            </w:r>
                            <w:r w:rsidRPr="00700578">
                              <w:rPr>
                                <w:rFonts w:ascii="Arial Narrow" w:eastAsia="MS PGothic" w:hAnsi="Arial Narrow"/>
                                <w:b/>
                                <w:bCs/>
                                <w:color w:val="002060"/>
                                <w:kern w:val="24"/>
                                <w:sz w:val="30"/>
                                <w:szCs w:val="30"/>
                              </w:rPr>
                              <w:t xml:space="preserve">contrôle permanent  </w:t>
                            </w:r>
                            <w:r w:rsidRPr="00700578">
                              <w:rPr>
                                <w:rFonts w:ascii="Arial Narrow" w:eastAsia="MS PGothic" w:hAnsi="Arial Narrow"/>
                                <w:color w:val="002060"/>
                                <w:kern w:val="24"/>
                                <w:sz w:val="30"/>
                                <w:szCs w:val="30"/>
                              </w:rPr>
                              <w:t xml:space="preserve">bien outillé qui examine de façon permanente les activités des unités opérationnelles dans un objectif de maîtrise des risques inhérents </w:t>
                            </w:r>
                            <w:r w:rsidRPr="00700578">
                              <w:rPr>
                                <w:rFonts w:ascii="Arial Narrow" w:eastAsia="MS PGothic" w:hAnsi="Arial Narrow"/>
                                <w:b/>
                                <w:bCs/>
                                <w:i/>
                                <w:iCs/>
                                <w:color w:val="002060"/>
                                <w:kern w:val="24"/>
                                <w:sz w:val="30"/>
                                <w:szCs w:val="30"/>
                              </w:rPr>
                              <w:t>(art.22)</w:t>
                            </w:r>
                            <w:r w:rsidRPr="00700578">
                              <w:rPr>
                                <w:rFonts w:ascii="Arial Narrow" w:eastAsia="MS PGothic" w:hAnsi="Arial Narrow"/>
                                <w:color w:val="002060"/>
                                <w:kern w:val="24"/>
                                <w:sz w:val="30"/>
                                <w:szCs w:val="30"/>
                              </w:rPr>
                              <w:t xml:space="preserve">. La dotation d’un </w:t>
                            </w:r>
                            <w:r w:rsidRPr="00700578">
                              <w:rPr>
                                <w:rFonts w:ascii="Arial Narrow" w:eastAsia="MS PGothic" w:hAnsi="Arial Narrow"/>
                                <w:b/>
                                <w:bCs/>
                                <w:color w:val="002060"/>
                                <w:kern w:val="24"/>
                                <w:sz w:val="30"/>
                                <w:szCs w:val="30"/>
                              </w:rPr>
                              <w:t xml:space="preserve">audit interne </w:t>
                            </w:r>
                            <w:r w:rsidRPr="00700578">
                              <w:rPr>
                                <w:rFonts w:ascii="Arial Narrow" w:eastAsia="MS PGothic" w:hAnsi="Arial Narrow"/>
                                <w:b/>
                                <w:bCs/>
                                <w:i/>
                                <w:iCs/>
                                <w:color w:val="002060"/>
                                <w:kern w:val="24"/>
                                <w:sz w:val="30"/>
                                <w:szCs w:val="30"/>
                              </w:rPr>
                              <w:t>(art.25)</w:t>
                            </w:r>
                            <w:r w:rsidRPr="00700578">
                              <w:rPr>
                                <w:rFonts w:ascii="Arial Narrow" w:eastAsia="MS PGothic" w:hAnsi="Arial Narrow"/>
                                <w:color w:val="002060"/>
                                <w:kern w:val="24"/>
                                <w:sz w:val="30"/>
                                <w:szCs w:val="30"/>
                              </w:rPr>
                              <w:t xml:space="preserve"> ayant un rattachement hiérarchique et administratif à l’exécutif ; et fonctionnel avec l’organe délibérant et le comité d’audit. Ce dernier veille à la cohérence du système de contrôle interne à tous les niveaux de l’établissement </w:t>
                            </w:r>
                            <w:r w:rsidRPr="00700578">
                              <w:rPr>
                                <w:rFonts w:ascii="Arial Narrow" w:eastAsia="MS PGothic" w:hAnsi="Arial Narrow"/>
                                <w:b/>
                                <w:bCs/>
                                <w:i/>
                                <w:iCs/>
                                <w:color w:val="002060"/>
                                <w:kern w:val="24"/>
                                <w:sz w:val="30"/>
                                <w:szCs w:val="30"/>
                              </w:rPr>
                              <w:t>(art.26)</w:t>
                            </w:r>
                            <w:r w:rsidRPr="00700578">
                              <w:rPr>
                                <w:rFonts w:ascii="Arial Narrow" w:eastAsia="MS PGothic" w:hAnsi="Arial Narrow"/>
                                <w:color w:val="002060"/>
                                <w:kern w:val="24"/>
                                <w:sz w:val="30"/>
                                <w:szCs w:val="30"/>
                              </w:rPr>
                              <w:t>. Enfin la mise en place d’un dispositif de contrôle de conformité permet un suivi prononcé des risques de non-conformité comme décrit à l’article 31.</w:t>
                            </w:r>
                          </w:p>
                          <w:p w:rsidR="00700578" w:rsidRPr="00700578" w:rsidRDefault="00700578" w:rsidP="00700578">
                            <w:pPr>
                              <w:pStyle w:val="Paragraphedeliste"/>
                              <w:kinsoku w:val="0"/>
                              <w:overflowPunct w:val="0"/>
                              <w:spacing w:after="0" w:line="240" w:lineRule="auto"/>
                              <w:jc w:val="both"/>
                              <w:textAlignment w:val="baseline"/>
                              <w:rPr>
                                <w:rFonts w:eastAsia="Times New Roman"/>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 xml:space="preserve">Ce qui a été fait : </w:t>
                            </w: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En application de ces dispositions</w:t>
                            </w:r>
                            <w:r>
                              <w:rPr>
                                <w:rFonts w:ascii="Arial Narrow" w:eastAsia="MS PGothic" w:hAnsi="Arial Narrow" w:cstheme="minorBidi"/>
                                <w:color w:val="002060"/>
                                <w:kern w:val="24"/>
                                <w:sz w:val="30"/>
                                <w:szCs w:val="30"/>
                              </w:rPr>
                              <w:t>,</w:t>
                            </w:r>
                            <w:r w:rsidRPr="00700578">
                              <w:rPr>
                                <w:rFonts w:ascii="Arial Narrow" w:eastAsia="MS PGothic" w:hAnsi="Arial Narrow" w:cstheme="minorBidi"/>
                                <w:color w:val="002060"/>
                                <w:kern w:val="24"/>
                                <w:sz w:val="30"/>
                                <w:szCs w:val="30"/>
                              </w:rPr>
                              <w:t xml:space="preserve"> la mise en place d’un organe délibérant (Conseil D’administration), d’un Comité d’Audit et d’un Comité de Risques. Un dispositif de Contrôle Interne approuvé par l’organe délibérant et respectant le principe FOC (Fonctionnel-Opérationnel-Contrôle).</w:t>
                            </w: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Le déploiement d’un contrôle permanent, d’un audit interne et d’un contrôle de conformité. Enfin la mise en place d’une cartographie des risques approuvée faisant l’objet de suivi régulier.</w:t>
                            </w:r>
                          </w:p>
                          <w:p w:rsidR="00700578" w:rsidRPr="00700578" w:rsidRDefault="00700578" w:rsidP="00700578">
                            <w:pPr>
                              <w:pStyle w:val="NormalWeb"/>
                              <w:kinsoku w:val="0"/>
                              <w:overflowPunct w:val="0"/>
                              <w:spacing w:before="0" w:beforeAutospacing="0" w:after="0" w:afterAutospacing="0"/>
                              <w:jc w:val="both"/>
                              <w:textAlignment w:val="baseline"/>
                              <w:rPr>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color w:val="002060"/>
                                <w:sz w:val="30"/>
                                <w:szCs w:val="30"/>
                              </w:rPr>
                            </w:pPr>
                            <w:r w:rsidRPr="00700578">
                              <w:rPr>
                                <w:rFonts w:ascii="Arial Narrow" w:eastAsia="MS PGothic" w:hAnsi="Arial Narrow" w:cstheme="minorBidi"/>
                                <w:color w:val="002060"/>
                                <w:kern w:val="24"/>
                                <w:sz w:val="30"/>
                                <w:szCs w:val="30"/>
                                <w:u w:val="single"/>
                              </w:rPr>
                              <w:t xml:space="preserve">Avantages : </w:t>
                            </w:r>
                            <w:r w:rsidRPr="00700578">
                              <w:rPr>
                                <w:rFonts w:ascii="Arial Narrow" w:eastAsia="MS PGothic" w:hAnsi="Arial Narrow" w:cstheme="minorBidi"/>
                                <w:b/>
                                <w:bCs/>
                                <w:color w:val="002060"/>
                                <w:kern w:val="24"/>
                                <w:sz w:val="30"/>
                                <w:szCs w:val="30"/>
                              </w:rPr>
                              <w:t>Ce déploiement couplé des principes de surveillance en vigueur dans le Groupe BGFIBank permet l’atteinte des objectifs et une meilleure gestion des risques opérationnels.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8pt;margin-top:-46pt;width:788.25pt;height:54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" filled="f" stroked="f">
                <v:path arrowok="t"/>
                <v:textbox>
                  <w:txbxContent>
                    <w:p w:rsidR="00700578" w:rsidRPr="00700578" w:rsidRDefault="00700578" w:rsidP="00700578">
                      <w:pPr>
                        <w:pStyle w:val="Paragraphedeliste"/>
                        <w:numPr>
                          <w:ilvl w:val="0"/>
                          <w:numId w:val="11"/>
                        </w:numPr>
                        <w:kinsoku w:val="0"/>
                        <w:overflowPunct w:val="0"/>
                        <w:spacing w:after="0" w:line="240" w:lineRule="auto"/>
                        <w:jc w:val="both"/>
                        <w:textAlignment w:val="baseline"/>
                        <w:rPr>
                          <w:rFonts w:eastAsia="Times New Roman"/>
                          <w:color w:val="002060"/>
                          <w:sz w:val="30"/>
                          <w:szCs w:val="30"/>
                        </w:rPr>
                      </w:pPr>
                      <w:r w:rsidRPr="00700578">
                        <w:rPr>
                          <w:rFonts w:ascii="Arial Narrow" w:eastAsia="MS PGothic" w:hAnsi="Arial Narrow"/>
                          <w:b/>
                          <w:bCs/>
                          <w:smallCaps/>
                          <w:color w:val="002060"/>
                          <w:kern w:val="24"/>
                          <w:sz w:val="30"/>
                          <w:szCs w:val="30"/>
                        </w:rPr>
                        <w:t xml:space="preserve">Organisation du dispositif du contrôle interne dans les EMF </w:t>
                      </w: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w:t>
                      </w:r>
                      <w:r w:rsidRPr="00700578">
                        <w:rPr>
                          <w:rFonts w:ascii="Arial Narrow" w:eastAsia="MS PGothic" w:hAnsi="Arial Narrow" w:cstheme="minorBidi"/>
                          <w:b/>
                          <w:bCs/>
                          <w:i/>
                          <w:iCs/>
                          <w:color w:val="002060"/>
                          <w:kern w:val="24"/>
                          <w:sz w:val="30"/>
                          <w:szCs w:val="30"/>
                        </w:rPr>
                        <w:t>art.5</w:t>
                      </w:r>
                      <w:r w:rsidRPr="00700578">
                        <w:rPr>
                          <w:rFonts w:ascii="Arial Narrow" w:eastAsia="MS PGothic" w:hAnsi="Arial Narrow" w:cstheme="minorBidi"/>
                          <w:color w:val="002060"/>
                          <w:kern w:val="24"/>
                          <w:sz w:val="30"/>
                          <w:szCs w:val="30"/>
                        </w:rPr>
                        <w:t xml:space="preserve">) « Les établissement de </w:t>
                      </w:r>
                      <w:proofErr w:type="spellStart"/>
                      <w:r w:rsidRPr="00700578">
                        <w:rPr>
                          <w:rFonts w:ascii="Arial Narrow" w:eastAsia="MS PGothic" w:hAnsi="Arial Narrow" w:cstheme="minorBidi"/>
                          <w:color w:val="002060"/>
                          <w:kern w:val="24"/>
                          <w:sz w:val="30"/>
                          <w:szCs w:val="30"/>
                        </w:rPr>
                        <w:t>microfinance</w:t>
                      </w:r>
                      <w:proofErr w:type="spellEnd"/>
                      <w:r w:rsidRPr="00700578">
                        <w:rPr>
                          <w:rFonts w:ascii="Arial Narrow" w:eastAsia="MS PGothic" w:hAnsi="Arial Narrow" w:cstheme="minorBidi"/>
                          <w:color w:val="002060"/>
                          <w:kern w:val="24"/>
                          <w:sz w:val="30"/>
                          <w:szCs w:val="30"/>
                        </w:rPr>
                        <w:t xml:space="preserve"> doivent se doter d’un dispositif de contrôle interne adéquat en adaptant l’ensemble des </w:t>
                      </w:r>
                      <w:r w:rsidRPr="00700578">
                        <w:rPr>
                          <w:rFonts w:ascii="Arial Narrow" w:eastAsia="MS PGothic" w:hAnsi="Arial Narrow" w:cstheme="minorBidi"/>
                          <w:color w:val="002060"/>
                          <w:kern w:val="24"/>
                          <w:sz w:val="30"/>
                          <w:szCs w:val="30"/>
                          <w:u w:val="single"/>
                        </w:rPr>
                        <w:t>dispositifs</w:t>
                      </w:r>
                      <w:r w:rsidRPr="00700578">
                        <w:rPr>
                          <w:rFonts w:ascii="Arial Narrow" w:eastAsia="MS PGothic" w:hAnsi="Arial Narrow" w:cstheme="minorBidi"/>
                          <w:color w:val="002060"/>
                          <w:kern w:val="24"/>
                          <w:sz w:val="30"/>
                          <w:szCs w:val="30"/>
                        </w:rPr>
                        <w:t xml:space="preserve"> visés par le présent règlement à la nature et au volume de leurs activités, à la taille, à leurs implantations et aux risques de différentes natures auxquels ils sont exposés ».</w:t>
                      </w:r>
                    </w:p>
                    <w:p w:rsidR="00700578" w:rsidRPr="00700578" w:rsidRDefault="00700578" w:rsidP="00700578">
                      <w:pPr>
                        <w:pStyle w:val="NormalWeb"/>
                        <w:kinsoku w:val="0"/>
                        <w:overflowPunct w:val="0"/>
                        <w:spacing w:before="0" w:beforeAutospacing="0" w:after="0" w:afterAutospacing="0"/>
                        <w:jc w:val="both"/>
                        <w:textAlignment w:val="baseline"/>
                        <w:rPr>
                          <w:color w:val="002060"/>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color w:val="002060"/>
                          <w:sz w:val="30"/>
                          <w:szCs w:val="30"/>
                        </w:rPr>
                      </w:pPr>
                      <w:r w:rsidRPr="00700578">
                        <w:rPr>
                          <w:rFonts w:ascii="Arial Narrow" w:eastAsia="MS PGothic" w:hAnsi="Arial Narrow" w:cstheme="minorBidi"/>
                          <w:color w:val="002060"/>
                          <w:kern w:val="24"/>
                          <w:sz w:val="30"/>
                          <w:szCs w:val="30"/>
                        </w:rPr>
                        <w:t xml:space="preserve">Les </w:t>
                      </w:r>
                      <w:r w:rsidRPr="00700578">
                        <w:rPr>
                          <w:rFonts w:ascii="Arial Narrow" w:eastAsia="MS PGothic" w:hAnsi="Arial Narrow" w:cstheme="minorBidi"/>
                          <w:color w:val="002060"/>
                          <w:kern w:val="24"/>
                          <w:sz w:val="30"/>
                          <w:szCs w:val="30"/>
                          <w:u w:val="single"/>
                        </w:rPr>
                        <w:t>dispositifs</w:t>
                      </w:r>
                      <w:r w:rsidRPr="00700578">
                        <w:rPr>
                          <w:rFonts w:ascii="Arial Narrow" w:eastAsia="MS PGothic" w:hAnsi="Arial Narrow" w:cstheme="minorBidi"/>
                          <w:color w:val="002060"/>
                          <w:kern w:val="24"/>
                          <w:sz w:val="30"/>
                          <w:szCs w:val="30"/>
                        </w:rPr>
                        <w:t xml:space="preserve"> ci-dessus inclus dans le présent règlement sont :</w:t>
                      </w:r>
                    </w:p>
                    <w:p w:rsidR="00700578" w:rsidRPr="00700578" w:rsidRDefault="00700578" w:rsidP="00700578">
                      <w:pPr>
                        <w:pStyle w:val="Paragraphedeliste"/>
                        <w:numPr>
                          <w:ilvl w:val="0"/>
                          <w:numId w:val="12"/>
                        </w:numPr>
                        <w:kinsoku w:val="0"/>
                        <w:overflowPunct w:val="0"/>
                        <w:spacing w:after="0" w:line="240" w:lineRule="auto"/>
                        <w:jc w:val="both"/>
                        <w:textAlignment w:val="baseline"/>
                        <w:rPr>
                          <w:rFonts w:eastAsia="Times New Roman"/>
                          <w:color w:val="002060"/>
                          <w:sz w:val="30"/>
                          <w:szCs w:val="30"/>
                        </w:rPr>
                      </w:pPr>
                      <w:r w:rsidRPr="00700578">
                        <w:rPr>
                          <w:rFonts w:ascii="Arial Narrow" w:eastAsia="MS PGothic" w:hAnsi="Arial Narrow"/>
                          <w:color w:val="002060"/>
                          <w:kern w:val="24"/>
                          <w:sz w:val="30"/>
                          <w:szCs w:val="30"/>
                        </w:rPr>
                        <w:t xml:space="preserve">L’instauration d’un </w:t>
                      </w:r>
                      <w:r w:rsidRPr="00700578">
                        <w:rPr>
                          <w:rFonts w:ascii="Arial Narrow" w:eastAsia="MS PGothic" w:hAnsi="Arial Narrow"/>
                          <w:b/>
                          <w:bCs/>
                          <w:color w:val="002060"/>
                          <w:kern w:val="24"/>
                          <w:sz w:val="30"/>
                          <w:szCs w:val="30"/>
                        </w:rPr>
                        <w:t xml:space="preserve">organe délibérant </w:t>
                      </w:r>
                      <w:r w:rsidRPr="00700578">
                        <w:rPr>
                          <w:rFonts w:ascii="Arial Narrow" w:eastAsia="MS PGothic" w:hAnsi="Arial Narrow"/>
                          <w:b/>
                          <w:bCs/>
                          <w:i/>
                          <w:iCs/>
                          <w:color w:val="002060"/>
                          <w:kern w:val="24"/>
                          <w:sz w:val="30"/>
                          <w:szCs w:val="30"/>
                        </w:rPr>
                        <w:t xml:space="preserve">(art.10) </w:t>
                      </w:r>
                      <w:r w:rsidRPr="00700578">
                        <w:rPr>
                          <w:rFonts w:ascii="Arial Narrow" w:eastAsia="MS PGothic" w:hAnsi="Arial Narrow"/>
                          <w:color w:val="002060"/>
                          <w:kern w:val="24"/>
                          <w:sz w:val="30"/>
                          <w:szCs w:val="30"/>
                        </w:rPr>
                        <w:t xml:space="preserve">garant du dispositif de contrôle interne dont il définit le fonctionnement et les règles de gestion </w:t>
                      </w:r>
                      <w:r w:rsidRPr="00700578">
                        <w:rPr>
                          <w:rFonts w:ascii="Arial Narrow" w:eastAsia="MS PGothic" w:hAnsi="Arial Narrow"/>
                          <w:b/>
                          <w:bCs/>
                          <w:i/>
                          <w:iCs/>
                          <w:color w:val="002060"/>
                          <w:kern w:val="24"/>
                          <w:sz w:val="30"/>
                          <w:szCs w:val="30"/>
                        </w:rPr>
                        <w:t xml:space="preserve">(art,11) </w:t>
                      </w:r>
                      <w:r w:rsidRPr="00700578">
                        <w:rPr>
                          <w:rFonts w:ascii="Arial Narrow" w:eastAsia="MS PGothic" w:hAnsi="Arial Narrow"/>
                          <w:color w:val="002060"/>
                          <w:kern w:val="24"/>
                          <w:sz w:val="30"/>
                          <w:szCs w:val="30"/>
                        </w:rPr>
                        <w:t xml:space="preserve">portés à titre exécutoire par l’organe exécutif (Direction Générale). S’y ajoute la constitution du </w:t>
                      </w:r>
                      <w:r w:rsidRPr="00700578">
                        <w:rPr>
                          <w:rFonts w:ascii="Arial Narrow" w:eastAsia="MS PGothic" w:hAnsi="Arial Narrow"/>
                          <w:b/>
                          <w:bCs/>
                          <w:color w:val="002060"/>
                          <w:kern w:val="24"/>
                          <w:sz w:val="30"/>
                          <w:szCs w:val="30"/>
                        </w:rPr>
                        <w:t xml:space="preserve">comité d’audit </w:t>
                      </w:r>
                      <w:r w:rsidRPr="00700578">
                        <w:rPr>
                          <w:rFonts w:ascii="Arial Narrow" w:eastAsia="MS PGothic" w:hAnsi="Arial Narrow"/>
                          <w:i/>
                          <w:iCs/>
                          <w:color w:val="002060"/>
                          <w:kern w:val="24"/>
                          <w:sz w:val="30"/>
                          <w:szCs w:val="30"/>
                        </w:rPr>
                        <w:t>« obligatoire pour tous les EMF »</w:t>
                      </w:r>
                      <w:r w:rsidRPr="00700578">
                        <w:rPr>
                          <w:rFonts w:ascii="Arial Narrow" w:eastAsia="MS PGothic" w:hAnsi="Arial Narrow"/>
                          <w:color w:val="002060"/>
                          <w:kern w:val="24"/>
                          <w:sz w:val="30"/>
                          <w:szCs w:val="30"/>
                        </w:rPr>
                        <w:t xml:space="preserve"> </w:t>
                      </w:r>
                      <w:r w:rsidRPr="00700578">
                        <w:rPr>
                          <w:rFonts w:ascii="Arial Narrow" w:eastAsia="MS PGothic" w:hAnsi="Arial Narrow"/>
                          <w:b/>
                          <w:bCs/>
                          <w:i/>
                          <w:iCs/>
                          <w:color w:val="002060"/>
                          <w:kern w:val="24"/>
                          <w:sz w:val="30"/>
                          <w:szCs w:val="30"/>
                        </w:rPr>
                        <w:t>art.17.</w:t>
                      </w:r>
                      <w:r w:rsidRPr="00700578">
                        <w:rPr>
                          <w:rFonts w:ascii="Arial Narrow" w:eastAsia="MS PGothic" w:hAnsi="Arial Narrow"/>
                          <w:color w:val="002060"/>
                          <w:kern w:val="24"/>
                          <w:sz w:val="30"/>
                          <w:szCs w:val="30"/>
                        </w:rPr>
                        <w:t xml:space="preserve"> Ce dernier (</w:t>
                      </w:r>
                      <w:r w:rsidRPr="00700578">
                        <w:rPr>
                          <w:rFonts w:ascii="Arial Narrow" w:eastAsia="MS PGothic" w:hAnsi="Arial Narrow"/>
                          <w:b/>
                          <w:i/>
                          <w:color w:val="002060"/>
                          <w:kern w:val="24"/>
                          <w:sz w:val="30"/>
                          <w:szCs w:val="30"/>
                        </w:rPr>
                        <w:t>art.18</w:t>
                      </w:r>
                      <w:r w:rsidRPr="00700578">
                        <w:rPr>
                          <w:rFonts w:ascii="Arial Narrow" w:eastAsia="MS PGothic" w:hAnsi="Arial Narrow"/>
                          <w:color w:val="002060"/>
                          <w:kern w:val="24"/>
                          <w:sz w:val="30"/>
                          <w:szCs w:val="30"/>
                        </w:rPr>
                        <w:t>) s’assure de la fiabilité et de la clarté des informations financières préparées par l’organe exécutif, de la qualité et de l’efficacité des dispositifs de contrôle interne […] énoncés aux articles 4 (1</w:t>
                      </w:r>
                      <w:r w:rsidRPr="00700578">
                        <w:rPr>
                          <w:rFonts w:ascii="Arial Narrow" w:eastAsia="MS PGothic" w:hAnsi="Arial Narrow"/>
                          <w:color w:val="002060"/>
                          <w:kern w:val="24"/>
                          <w:position w:val="8"/>
                          <w:sz w:val="30"/>
                          <w:szCs w:val="30"/>
                          <w:vertAlign w:val="superscript"/>
                        </w:rPr>
                        <w:t>er</w:t>
                      </w:r>
                      <w:r w:rsidRPr="00700578">
                        <w:rPr>
                          <w:rFonts w:ascii="Arial Narrow" w:eastAsia="MS PGothic" w:hAnsi="Arial Narrow"/>
                          <w:color w:val="002060"/>
                          <w:kern w:val="24"/>
                          <w:sz w:val="30"/>
                          <w:szCs w:val="30"/>
                        </w:rPr>
                        <w:t xml:space="preserve"> et 2</w:t>
                      </w:r>
                      <w:proofErr w:type="spellStart"/>
                      <w:r w:rsidRPr="00700578">
                        <w:rPr>
                          <w:rFonts w:ascii="Arial Narrow" w:eastAsia="MS PGothic" w:hAnsi="Arial Narrow"/>
                          <w:color w:val="002060"/>
                          <w:kern w:val="24"/>
                          <w:position w:val="8"/>
                          <w:sz w:val="30"/>
                          <w:szCs w:val="30"/>
                          <w:vertAlign w:val="superscript"/>
                        </w:rPr>
                        <w:t>ème</w:t>
                      </w:r>
                      <w:proofErr w:type="spellEnd"/>
                      <w:r w:rsidRPr="00700578">
                        <w:rPr>
                          <w:rFonts w:ascii="Arial Narrow" w:eastAsia="MS PGothic" w:hAnsi="Arial Narrow"/>
                          <w:color w:val="002060"/>
                          <w:kern w:val="24"/>
                          <w:sz w:val="30"/>
                          <w:szCs w:val="30"/>
                        </w:rPr>
                        <w:t xml:space="preserve"> niveau) et 10.</w:t>
                      </w:r>
                    </w:p>
                    <w:p w:rsidR="00700578" w:rsidRPr="00700578" w:rsidRDefault="00700578" w:rsidP="00700578">
                      <w:pPr>
                        <w:pStyle w:val="Paragraphedeliste"/>
                        <w:numPr>
                          <w:ilvl w:val="0"/>
                          <w:numId w:val="12"/>
                        </w:numPr>
                        <w:kinsoku w:val="0"/>
                        <w:overflowPunct w:val="0"/>
                        <w:spacing w:after="0" w:line="240" w:lineRule="auto"/>
                        <w:jc w:val="both"/>
                        <w:textAlignment w:val="baseline"/>
                        <w:rPr>
                          <w:rFonts w:eastAsia="Times New Roman"/>
                          <w:color w:val="002060"/>
                          <w:sz w:val="30"/>
                          <w:szCs w:val="30"/>
                        </w:rPr>
                      </w:pPr>
                      <w:r w:rsidRPr="00700578">
                        <w:rPr>
                          <w:rFonts w:ascii="Arial Narrow" w:eastAsia="MS PGothic" w:hAnsi="Arial Narrow"/>
                          <w:color w:val="002060"/>
                          <w:kern w:val="24"/>
                          <w:sz w:val="30"/>
                          <w:szCs w:val="30"/>
                        </w:rPr>
                        <w:t xml:space="preserve">La présence d’un </w:t>
                      </w:r>
                      <w:r w:rsidRPr="00700578">
                        <w:rPr>
                          <w:rFonts w:ascii="Arial Narrow" w:eastAsia="MS PGothic" w:hAnsi="Arial Narrow"/>
                          <w:b/>
                          <w:bCs/>
                          <w:color w:val="002060"/>
                          <w:kern w:val="24"/>
                          <w:sz w:val="30"/>
                          <w:szCs w:val="30"/>
                        </w:rPr>
                        <w:t xml:space="preserve">organe exécutif </w:t>
                      </w:r>
                      <w:r w:rsidRPr="00700578">
                        <w:rPr>
                          <w:rFonts w:ascii="Arial Narrow" w:eastAsia="MS PGothic" w:hAnsi="Arial Narrow"/>
                          <w:color w:val="002060"/>
                          <w:kern w:val="24"/>
                          <w:sz w:val="30"/>
                          <w:szCs w:val="30"/>
                        </w:rPr>
                        <w:t xml:space="preserve">(Direction Générale) chargé de la mise en œuvre des stratégies et politiques approuvées par l’organe délibérant </w:t>
                      </w:r>
                      <w:r w:rsidRPr="00700578">
                        <w:rPr>
                          <w:rFonts w:ascii="Arial Narrow" w:eastAsia="MS PGothic" w:hAnsi="Arial Narrow"/>
                          <w:b/>
                          <w:bCs/>
                          <w:i/>
                          <w:iCs/>
                          <w:color w:val="002060"/>
                          <w:kern w:val="24"/>
                          <w:sz w:val="30"/>
                          <w:szCs w:val="30"/>
                        </w:rPr>
                        <w:t xml:space="preserve">(art.14). </w:t>
                      </w:r>
                      <w:r w:rsidRPr="00700578">
                        <w:rPr>
                          <w:rFonts w:ascii="Arial Narrow" w:eastAsia="MS PGothic" w:hAnsi="Arial Narrow"/>
                          <w:color w:val="002060"/>
                          <w:kern w:val="24"/>
                          <w:sz w:val="30"/>
                          <w:szCs w:val="30"/>
                        </w:rPr>
                        <w:t xml:space="preserve">Il doit être pourvu d’un </w:t>
                      </w:r>
                      <w:r w:rsidRPr="00700578">
                        <w:rPr>
                          <w:rFonts w:ascii="Arial Narrow" w:eastAsia="MS PGothic" w:hAnsi="Arial Narrow"/>
                          <w:b/>
                          <w:bCs/>
                          <w:color w:val="002060"/>
                          <w:kern w:val="24"/>
                          <w:sz w:val="30"/>
                          <w:szCs w:val="30"/>
                        </w:rPr>
                        <w:t xml:space="preserve">contrôle permanent  </w:t>
                      </w:r>
                      <w:r w:rsidRPr="00700578">
                        <w:rPr>
                          <w:rFonts w:ascii="Arial Narrow" w:eastAsia="MS PGothic" w:hAnsi="Arial Narrow"/>
                          <w:color w:val="002060"/>
                          <w:kern w:val="24"/>
                          <w:sz w:val="30"/>
                          <w:szCs w:val="30"/>
                        </w:rPr>
                        <w:t xml:space="preserve">bien outillé qui examine de façon permanente les activités des unités opérationnelles dans un objectif de maîtrise des risques inhérents </w:t>
                      </w:r>
                      <w:r w:rsidRPr="00700578">
                        <w:rPr>
                          <w:rFonts w:ascii="Arial Narrow" w:eastAsia="MS PGothic" w:hAnsi="Arial Narrow"/>
                          <w:b/>
                          <w:bCs/>
                          <w:i/>
                          <w:iCs/>
                          <w:color w:val="002060"/>
                          <w:kern w:val="24"/>
                          <w:sz w:val="30"/>
                          <w:szCs w:val="30"/>
                        </w:rPr>
                        <w:t>(art.22)</w:t>
                      </w:r>
                      <w:r w:rsidRPr="00700578">
                        <w:rPr>
                          <w:rFonts w:ascii="Arial Narrow" w:eastAsia="MS PGothic" w:hAnsi="Arial Narrow"/>
                          <w:color w:val="002060"/>
                          <w:kern w:val="24"/>
                          <w:sz w:val="30"/>
                          <w:szCs w:val="30"/>
                        </w:rPr>
                        <w:t xml:space="preserve">. La dotation d’un </w:t>
                      </w:r>
                      <w:r w:rsidRPr="00700578">
                        <w:rPr>
                          <w:rFonts w:ascii="Arial Narrow" w:eastAsia="MS PGothic" w:hAnsi="Arial Narrow"/>
                          <w:b/>
                          <w:bCs/>
                          <w:color w:val="002060"/>
                          <w:kern w:val="24"/>
                          <w:sz w:val="30"/>
                          <w:szCs w:val="30"/>
                        </w:rPr>
                        <w:t xml:space="preserve">audit interne </w:t>
                      </w:r>
                      <w:r w:rsidRPr="00700578">
                        <w:rPr>
                          <w:rFonts w:ascii="Arial Narrow" w:eastAsia="MS PGothic" w:hAnsi="Arial Narrow"/>
                          <w:b/>
                          <w:bCs/>
                          <w:i/>
                          <w:iCs/>
                          <w:color w:val="002060"/>
                          <w:kern w:val="24"/>
                          <w:sz w:val="30"/>
                          <w:szCs w:val="30"/>
                        </w:rPr>
                        <w:t>(art.25)</w:t>
                      </w:r>
                      <w:r w:rsidRPr="00700578">
                        <w:rPr>
                          <w:rFonts w:ascii="Arial Narrow" w:eastAsia="MS PGothic" w:hAnsi="Arial Narrow"/>
                          <w:color w:val="002060"/>
                          <w:kern w:val="24"/>
                          <w:sz w:val="30"/>
                          <w:szCs w:val="30"/>
                        </w:rPr>
                        <w:t xml:space="preserve"> ayant un rattachement hiérarchique et administratif à l’exécutif ; et fonctionnel avec l’organe délibérant et le comité d’audit. Ce dernier veille à la cohérence du système de contrôle interne à tous les niveaux de l’établissement </w:t>
                      </w:r>
                      <w:r w:rsidRPr="00700578">
                        <w:rPr>
                          <w:rFonts w:ascii="Arial Narrow" w:eastAsia="MS PGothic" w:hAnsi="Arial Narrow"/>
                          <w:b/>
                          <w:bCs/>
                          <w:i/>
                          <w:iCs/>
                          <w:color w:val="002060"/>
                          <w:kern w:val="24"/>
                          <w:sz w:val="30"/>
                          <w:szCs w:val="30"/>
                        </w:rPr>
                        <w:t>(art.26)</w:t>
                      </w:r>
                      <w:r w:rsidRPr="00700578">
                        <w:rPr>
                          <w:rFonts w:ascii="Arial Narrow" w:eastAsia="MS PGothic" w:hAnsi="Arial Narrow"/>
                          <w:color w:val="002060"/>
                          <w:kern w:val="24"/>
                          <w:sz w:val="30"/>
                          <w:szCs w:val="30"/>
                        </w:rPr>
                        <w:t>. Enfin la mise en place d’un dispositif de contrôle de conformité permet un suivi prononcé des risques de non-conformité comme décrit à l’article 31.</w:t>
                      </w:r>
                    </w:p>
                    <w:p w:rsidR="00700578" w:rsidRPr="00700578" w:rsidRDefault="00700578" w:rsidP="00700578">
                      <w:pPr>
                        <w:pStyle w:val="Paragraphedeliste"/>
                        <w:kinsoku w:val="0"/>
                        <w:overflowPunct w:val="0"/>
                        <w:spacing w:after="0" w:line="240" w:lineRule="auto"/>
                        <w:jc w:val="both"/>
                        <w:textAlignment w:val="baseline"/>
                        <w:rPr>
                          <w:rFonts w:eastAsia="Times New Roman"/>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 xml:space="preserve">Ce qui a été fait : </w:t>
                      </w: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En application de ces dispositions</w:t>
                      </w:r>
                      <w:r>
                        <w:rPr>
                          <w:rFonts w:ascii="Arial Narrow" w:eastAsia="MS PGothic" w:hAnsi="Arial Narrow" w:cstheme="minorBidi"/>
                          <w:color w:val="002060"/>
                          <w:kern w:val="24"/>
                          <w:sz w:val="30"/>
                          <w:szCs w:val="30"/>
                        </w:rPr>
                        <w:t>,</w:t>
                      </w:r>
                      <w:r w:rsidRPr="00700578">
                        <w:rPr>
                          <w:rFonts w:ascii="Arial Narrow" w:eastAsia="MS PGothic" w:hAnsi="Arial Narrow" w:cstheme="minorBidi"/>
                          <w:color w:val="002060"/>
                          <w:kern w:val="24"/>
                          <w:sz w:val="30"/>
                          <w:szCs w:val="30"/>
                        </w:rPr>
                        <w:t xml:space="preserve"> la mise en place d’un organe délibérant (Conseil D’administration), d’un Comité d’Audit et d’un Comité de Risques. Un dispositif de Contrôle Interne approuvé par l’organe délibérant et respectant le principe FOC (Fonctionnel-Opérationnel-Contrôle).</w:t>
                      </w: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700578">
                        <w:rPr>
                          <w:rFonts w:ascii="Arial Narrow" w:eastAsia="MS PGothic" w:hAnsi="Arial Narrow" w:cstheme="minorBidi"/>
                          <w:color w:val="002060"/>
                          <w:kern w:val="24"/>
                          <w:sz w:val="30"/>
                          <w:szCs w:val="30"/>
                        </w:rPr>
                        <w:t>Le déploiement d’un contrôle permanent, d’un audit interne et d’un contrôle de conformité. Enfin la mise en place d’une cartographie des risques approuvée faisant l’objet de suivi régulier.</w:t>
                      </w:r>
                    </w:p>
                    <w:p w:rsidR="00700578" w:rsidRPr="00700578" w:rsidRDefault="00700578" w:rsidP="00700578">
                      <w:pPr>
                        <w:pStyle w:val="NormalWeb"/>
                        <w:kinsoku w:val="0"/>
                        <w:overflowPunct w:val="0"/>
                        <w:spacing w:before="0" w:beforeAutospacing="0" w:after="0" w:afterAutospacing="0"/>
                        <w:jc w:val="both"/>
                        <w:textAlignment w:val="baseline"/>
                        <w:rPr>
                          <w:sz w:val="30"/>
                          <w:szCs w:val="30"/>
                        </w:rPr>
                      </w:pPr>
                    </w:p>
                    <w:p w:rsidR="00700578" w:rsidRPr="00700578" w:rsidRDefault="00700578" w:rsidP="00700578">
                      <w:pPr>
                        <w:pStyle w:val="NormalWeb"/>
                        <w:kinsoku w:val="0"/>
                        <w:overflowPunct w:val="0"/>
                        <w:spacing w:before="0" w:beforeAutospacing="0" w:after="0" w:afterAutospacing="0"/>
                        <w:jc w:val="both"/>
                        <w:textAlignment w:val="baseline"/>
                        <w:rPr>
                          <w:color w:val="002060"/>
                          <w:sz w:val="30"/>
                          <w:szCs w:val="30"/>
                        </w:rPr>
                      </w:pPr>
                      <w:r w:rsidRPr="00700578">
                        <w:rPr>
                          <w:rFonts w:ascii="Arial Narrow" w:eastAsia="MS PGothic" w:hAnsi="Arial Narrow" w:cstheme="minorBidi"/>
                          <w:color w:val="002060"/>
                          <w:kern w:val="24"/>
                          <w:sz w:val="30"/>
                          <w:szCs w:val="30"/>
                          <w:u w:val="single"/>
                        </w:rPr>
                        <w:t xml:space="preserve">Avantages : </w:t>
                      </w:r>
                      <w:r w:rsidRPr="00700578">
                        <w:rPr>
                          <w:rFonts w:ascii="Arial Narrow" w:eastAsia="MS PGothic" w:hAnsi="Arial Narrow" w:cstheme="minorBidi"/>
                          <w:b/>
                          <w:bCs/>
                          <w:color w:val="002060"/>
                          <w:kern w:val="24"/>
                          <w:sz w:val="30"/>
                          <w:szCs w:val="30"/>
                        </w:rPr>
                        <w:t xml:space="preserve">Ce déploiement </w:t>
                      </w:r>
                      <w:r w:rsidRPr="00700578">
                        <w:rPr>
                          <w:rFonts w:ascii="Arial Narrow" w:eastAsia="MS PGothic" w:hAnsi="Arial Narrow" w:cstheme="minorBidi"/>
                          <w:b/>
                          <w:bCs/>
                          <w:color w:val="002060"/>
                          <w:kern w:val="24"/>
                          <w:sz w:val="30"/>
                          <w:szCs w:val="30"/>
                        </w:rPr>
                        <w:t>couplé</w:t>
                      </w:r>
                      <w:r w:rsidRPr="00700578">
                        <w:rPr>
                          <w:rFonts w:ascii="Arial Narrow" w:eastAsia="MS PGothic" w:hAnsi="Arial Narrow" w:cstheme="minorBidi"/>
                          <w:b/>
                          <w:bCs/>
                          <w:color w:val="002060"/>
                          <w:kern w:val="24"/>
                          <w:sz w:val="30"/>
                          <w:szCs w:val="30"/>
                        </w:rPr>
                        <w:t xml:space="preserve"> des principes de surveillance en vigueur dans le Groupe BGFIBank permet l’atteinte des objectifs et une meilleure gestion des risques opérationnels.</w:t>
                      </w:r>
                    </w:p>
                  </w:txbxContent>
                </v:textbox>
              </v:shape>
            </w:pict>
          </mc:Fallback>
        </mc:AlternateContent>
      </w:r>
      <w:r w:rsidR="004942B7">
        <w:br w:type="page"/>
      </w:r>
    </w:p>
    <w:p w:rsidR="003D249E" w:rsidRDefault="003D249E"/>
    <w:p w:rsidR="003D249E" w:rsidRDefault="003D249E">
      <w:r>
        <w:rPr>
          <w:noProof/>
          <w:lang w:eastAsia="fr-FR"/>
        </w:rPr>
        <mc:AlternateContent>
          <mc:Choice Requires="wps">
            <w:drawing>
              <wp:anchor distT="0" distB="0" distL="114300" distR="114300" simplePos="0" relativeHeight="251671552" behindDoc="0" locked="0" layoutInCell="1" allowOverlap="1" wp14:anchorId="4AD6A117" wp14:editId="26EEC513">
                <wp:simplePos x="0" y="0"/>
                <wp:positionH relativeFrom="column">
                  <wp:posOffset>226382</wp:posOffset>
                </wp:positionH>
                <wp:positionV relativeFrom="paragraph">
                  <wp:posOffset>-70502</wp:posOffset>
                </wp:positionV>
                <wp:extent cx="8531225" cy="523875"/>
                <wp:effectExtent l="0" t="0" r="0" b="0"/>
                <wp:wrapNone/>
                <wp:docPr id="7174"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wps:txbx>
                      <wps:bodyPr>
                        <a:spAutoFit/>
                      </wps:bodyPr>
                    </wps:wsp>
                  </a:graphicData>
                </a:graphic>
              </wp:anchor>
            </w:drawing>
          </mc:Choice>
          <mc:Fallback>
            <w:pict>
              <v:shape id="_x0000_s1033" type="#_x0000_t202" style="position:absolute;margin-left:17.85pt;margin-top:-5.55pt;width:671.7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" filled="f" stroked="f">
                <v:textbox style="mso-fit-shape-to-text:t">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73600" behindDoc="0" locked="0" layoutInCell="1" allowOverlap="1" wp14:anchorId="4EEE452F" wp14:editId="25E101E7">
                <wp:simplePos x="0" y="0"/>
                <wp:positionH relativeFrom="column">
                  <wp:posOffset>-153670</wp:posOffset>
                </wp:positionH>
                <wp:positionV relativeFrom="paragraph">
                  <wp:posOffset>128270</wp:posOffset>
                </wp:positionV>
                <wp:extent cx="10008870" cy="1569720"/>
                <wp:effectExtent l="0" t="0" r="0" b="0"/>
                <wp:wrapNone/>
                <wp:docPr id="3"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87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Pr="008D3D90" w:rsidRDefault="003D249E" w:rsidP="003D249E">
                            <w:pPr>
                              <w:pStyle w:val="NormalWeb"/>
                              <w:spacing w:before="0" w:beforeAutospacing="0" w:after="0" w:afterAutospacing="0"/>
                              <w:textAlignment w:val="baseline"/>
                              <w:rPr>
                                <w:color w:val="002060"/>
                              </w:rPr>
                            </w:pPr>
                            <w:r w:rsidRPr="008D3D90">
                              <w:rPr>
                                <w:rFonts w:ascii="Arial Narrow" w:eastAsiaTheme="majorEastAsia" w:hAnsi="Arial Narrow" w:cstheme="majorBidi"/>
                                <w:color w:val="002060"/>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Organisation comptable et traitement de l’information </w:t>
                            </w:r>
                          </w:p>
                        </w:txbxContent>
                      </wps:txbx>
                      <wps:bodyPr>
                        <a:spAutoFit/>
                      </wps:bodyPr>
                    </wps:wsp>
                  </a:graphicData>
                </a:graphic>
              </wp:anchor>
            </w:drawing>
          </mc:Choice>
          <mc:Fallback>
            <w:pict>
              <v:shape id="_x0000_s1034" type="#_x0000_t202" style="position:absolute;margin-left:-12.1pt;margin-top:10.1pt;width:788.1pt;height:12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" filled="f" stroked="f">
                <v:textbox style="mso-fit-shape-to-text:t">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Pr="008D3D90" w:rsidRDefault="003D249E" w:rsidP="003D249E">
                      <w:pPr>
                        <w:pStyle w:val="NormalWeb"/>
                        <w:spacing w:before="0" w:beforeAutospacing="0" w:after="0" w:afterAutospacing="0"/>
                        <w:textAlignment w:val="baseline"/>
                        <w:rPr>
                          <w:color w:val="002060"/>
                        </w:rPr>
                      </w:pPr>
                      <w:r w:rsidRPr="008D3D90">
                        <w:rPr>
                          <w:rFonts w:ascii="Arial Narrow" w:eastAsiaTheme="majorEastAsia" w:hAnsi="Arial Narrow" w:cstheme="majorBidi"/>
                          <w:color w:val="002060"/>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Organisation comptable et traitement de l’information </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4942B7">
      <w:r w:rsidRPr="003D249E">
        <w:rPr>
          <w:noProof/>
          <w:lang w:eastAsia="fr-FR"/>
        </w:rPr>
        <w:lastRenderedPageBreak/>
        <mc:AlternateContent>
          <mc:Choice Requires="wps">
            <w:drawing>
              <wp:anchor distT="0" distB="0" distL="114300" distR="114300" simplePos="0" relativeHeight="251675648" behindDoc="0" locked="0" layoutInCell="1" allowOverlap="1" wp14:anchorId="55DDC889" wp14:editId="38630809">
                <wp:simplePos x="0" y="0"/>
                <wp:positionH relativeFrom="column">
                  <wp:posOffset>-530225</wp:posOffset>
                </wp:positionH>
                <wp:positionV relativeFrom="paragraph">
                  <wp:posOffset>-591929</wp:posOffset>
                </wp:positionV>
                <wp:extent cx="9950450" cy="6875780"/>
                <wp:effectExtent l="0" t="0" r="0" b="0"/>
                <wp:wrapNone/>
                <wp:docPr id="4"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0450" cy="6875780"/>
                        </a:xfrm>
                        <a:prstGeom prst="rect">
                          <a:avLst/>
                        </a:prstGeom>
                      </wps:spPr>
                      <wps:txbx>
                        <w:txbxContent>
                          <w:p w:rsidR="003D249E" w:rsidRPr="00CB5CE6" w:rsidRDefault="003D249E" w:rsidP="003D249E">
                            <w:pPr>
                              <w:pStyle w:val="Paragraphedeliste"/>
                              <w:numPr>
                                <w:ilvl w:val="0"/>
                                <w:numId w:val="4"/>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Organisation comptable et traitement de l’information</w:t>
                            </w:r>
                          </w:p>
                          <w:p w:rsid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0000" w:themeColor="text1"/>
                                <w:kern w:val="24"/>
                                <w:sz w:val="28"/>
                                <w:szCs w:val="28"/>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Le chapitre 9 met l’accent sur les procédures internes nécessaires à une bonne description des activités et incluant les contrôles nécessaires.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i/>
                                <w:iCs/>
                                <w:color w:val="002060"/>
                                <w:kern w:val="24"/>
                                <w:sz w:val="30"/>
                                <w:szCs w:val="30"/>
                              </w:rPr>
                              <w:t xml:space="preserve">(art.33) </w:t>
                            </w:r>
                            <w:r w:rsidR="00700578">
                              <w:rPr>
                                <w:rFonts w:ascii="Arial Narrow" w:eastAsia="MS PGothic" w:hAnsi="Arial Narrow" w:cstheme="minorBidi"/>
                                <w:b/>
                                <w:bCs/>
                                <w:i/>
                                <w:iCs/>
                                <w:color w:val="002060"/>
                                <w:kern w:val="24"/>
                                <w:sz w:val="30"/>
                                <w:szCs w:val="30"/>
                              </w:rPr>
                              <w:t>« </w:t>
                            </w:r>
                            <w:r w:rsidRPr="00CB5CE6">
                              <w:rPr>
                                <w:rFonts w:ascii="Arial Narrow" w:eastAsia="MS PGothic" w:hAnsi="Arial Narrow" w:cstheme="minorBidi"/>
                                <w:color w:val="002060"/>
                                <w:kern w:val="24"/>
                                <w:sz w:val="30"/>
                                <w:szCs w:val="30"/>
                              </w:rPr>
                              <w:t>Les établissements de microfinance sont tenus d’élaborer et tenir à jour un manuel de procédures relatif à leurs activités. Ce document doit notamment, décrire pour chacune des entités de l’établiss</w:t>
                            </w:r>
                            <w:r w:rsidR="00274B6E">
                              <w:rPr>
                                <w:rFonts w:ascii="Arial Narrow" w:eastAsia="MS PGothic" w:hAnsi="Arial Narrow" w:cstheme="minorBidi"/>
                                <w:color w:val="002060"/>
                                <w:kern w:val="24"/>
                                <w:sz w:val="30"/>
                                <w:szCs w:val="30"/>
                              </w:rPr>
                              <w:t>eme</w:t>
                            </w:r>
                            <w:r w:rsidR="00700578">
                              <w:rPr>
                                <w:rFonts w:ascii="Arial Narrow" w:eastAsia="MS PGothic" w:hAnsi="Arial Narrow" w:cstheme="minorBidi"/>
                                <w:color w:val="002060"/>
                                <w:kern w:val="24"/>
                                <w:sz w:val="30"/>
                                <w:szCs w:val="30"/>
                              </w:rPr>
                              <w:t>nt,</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les modalités d’enregistrement, de traitement et de restitution des informations, les schémas comptables et les procédures d’engagement des opérations et de gestion des ressources humaines et matérielles.</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Ces procédures doivent inclure : </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les niveaux de responsabilité;</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Les attributions dévolues et les moyens affectés au fonctionnement du dispositif de contrôle interne;</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Les procédures de sécurité des systèmes d’information et de communication et aux plans de continuité de l’activité;</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La description des systèmes de mesure, de limitation, [..] de maîtrise des risques</w:t>
                            </w:r>
                            <w:r w:rsidR="00274B6E">
                              <w:rPr>
                                <w:rFonts w:ascii="Arial Narrow" w:eastAsia="MS PGothic" w:hAnsi="Arial Narrow"/>
                                <w:color w:val="002060"/>
                                <w:kern w:val="24"/>
                                <w:sz w:val="30"/>
                                <w:szCs w:val="30"/>
                              </w:rPr>
                              <w:t> »</w:t>
                            </w:r>
                            <w:r w:rsidRPr="00CB5CE6">
                              <w:rPr>
                                <w:rFonts w:ascii="Arial Narrow" w:eastAsia="MS PGothic" w:hAnsi="Arial Narrow"/>
                                <w:color w:val="002060"/>
                                <w:kern w:val="24"/>
                                <w:sz w:val="30"/>
                                <w:szCs w:val="30"/>
                              </w:rPr>
                              <w:t>.</w:t>
                            </w:r>
                          </w:p>
                          <w:p w:rsidR="003D249E" w:rsidRDefault="00700578"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Pr>
                                <w:rFonts w:ascii="Arial Narrow" w:eastAsia="MS PGothic" w:hAnsi="Arial Narrow" w:cstheme="minorBidi"/>
                                <w:color w:val="002060"/>
                                <w:kern w:val="24"/>
                                <w:sz w:val="30"/>
                                <w:szCs w:val="30"/>
                              </w:rPr>
                              <w:t>C</w:t>
                            </w:r>
                            <w:r w:rsidR="003D249E" w:rsidRPr="00CB5CE6">
                              <w:rPr>
                                <w:rFonts w:ascii="Arial Narrow" w:eastAsia="MS PGothic" w:hAnsi="Arial Narrow" w:cstheme="minorBidi"/>
                                <w:color w:val="002060"/>
                                <w:kern w:val="24"/>
                                <w:sz w:val="30"/>
                                <w:szCs w:val="30"/>
                              </w:rPr>
                              <w:t>ette documentation doit</w:t>
                            </w:r>
                            <w:r>
                              <w:rPr>
                                <w:rFonts w:ascii="Arial Narrow" w:eastAsia="MS PGothic" w:hAnsi="Arial Narrow" w:cstheme="minorBidi"/>
                                <w:color w:val="002060"/>
                                <w:kern w:val="24"/>
                                <w:sz w:val="30"/>
                                <w:szCs w:val="30"/>
                              </w:rPr>
                              <w:t xml:space="preserve"> toutefois</w:t>
                            </w:r>
                            <w:r w:rsidR="003D249E" w:rsidRPr="00CB5CE6">
                              <w:rPr>
                                <w:rFonts w:ascii="Arial Narrow" w:eastAsia="MS PGothic" w:hAnsi="Arial Narrow" w:cstheme="minorBidi"/>
                                <w:color w:val="002060"/>
                                <w:kern w:val="24"/>
                                <w:sz w:val="30"/>
                                <w:szCs w:val="30"/>
                              </w:rPr>
                              <w:t xml:space="preserve"> être disponible et contrôlable.</w:t>
                            </w:r>
                          </w:p>
                          <w:p w:rsidR="00700578" w:rsidRPr="00CB5CE6" w:rsidRDefault="00700578"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30"/>
                                <w:szCs w:val="30"/>
                              </w:rPr>
                              <w:t>(art.34</w:t>
                            </w:r>
                            <w:r w:rsidRPr="00CB5CE6">
                              <w:rPr>
                                <w:rFonts w:ascii="Arial Narrow" w:eastAsia="MS PGothic" w:hAnsi="Arial Narrow" w:cstheme="minorBidi"/>
                                <w:color w:val="002060"/>
                                <w:kern w:val="24"/>
                                <w:sz w:val="30"/>
                                <w:szCs w:val="30"/>
                              </w:rPr>
                              <w:t>) «Chaque service ou unité opérationnelle doit être doté d'un manuel dans lequel sont consignées les procédures d'exécution des opérations qu'il est chargé d'effectuer. Ces manuels sont validés par l'organe exécutif et approuvés par l'organe délibérant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L’établissement doit se doter d’un </w:t>
                            </w:r>
                            <w:r w:rsidRPr="00CB5CE6">
                              <w:rPr>
                                <w:rFonts w:ascii="Arial Narrow" w:eastAsia="MS PGothic" w:hAnsi="Arial Narrow" w:cstheme="minorBidi"/>
                                <w:b/>
                                <w:bCs/>
                                <w:color w:val="002060"/>
                                <w:kern w:val="24"/>
                                <w:sz w:val="30"/>
                                <w:szCs w:val="30"/>
                              </w:rPr>
                              <w:t xml:space="preserve">dispositif de contrôle comptable </w:t>
                            </w:r>
                            <w:r w:rsidRPr="00CB5CE6">
                              <w:rPr>
                                <w:rFonts w:ascii="Arial Narrow" w:eastAsia="MS PGothic" w:hAnsi="Arial Narrow" w:cstheme="minorBidi"/>
                                <w:b/>
                                <w:bCs/>
                                <w:i/>
                                <w:iCs/>
                                <w:color w:val="002060"/>
                                <w:kern w:val="24"/>
                                <w:sz w:val="30"/>
                                <w:szCs w:val="30"/>
                              </w:rPr>
                              <w:t>(</w:t>
                            </w:r>
                            <w:r w:rsidR="00CB5CE6" w:rsidRPr="00CB5CE6">
                              <w:rPr>
                                <w:rFonts w:ascii="Arial Narrow" w:eastAsia="MS PGothic" w:hAnsi="Arial Narrow" w:cstheme="minorBidi"/>
                                <w:b/>
                                <w:bCs/>
                                <w:i/>
                                <w:iCs/>
                                <w:color w:val="002060"/>
                                <w:kern w:val="24"/>
                                <w:sz w:val="30"/>
                                <w:szCs w:val="30"/>
                              </w:rPr>
                              <w:t>art.35)</w:t>
                            </w:r>
                            <w:r w:rsidRPr="00CB5CE6">
                              <w:rPr>
                                <w:rFonts w:ascii="Arial Narrow" w:eastAsia="MS PGothic" w:hAnsi="Arial Narrow" w:cstheme="minorBidi"/>
                                <w:color w:val="002060"/>
                                <w:kern w:val="24"/>
                                <w:sz w:val="30"/>
                                <w:szCs w:val="30"/>
                              </w:rPr>
                              <w:t>, devant permettre conformément à l’</w:t>
                            </w:r>
                            <w:r w:rsidRPr="00CB5CE6">
                              <w:rPr>
                                <w:rFonts w:ascii="Arial Narrow" w:eastAsia="MS PGothic" w:hAnsi="Arial Narrow" w:cstheme="minorBidi"/>
                                <w:b/>
                                <w:bCs/>
                                <w:i/>
                                <w:iCs/>
                                <w:color w:val="002060"/>
                                <w:kern w:val="24"/>
                                <w:sz w:val="30"/>
                                <w:szCs w:val="30"/>
                              </w:rPr>
                              <w:t>art.35</w:t>
                            </w:r>
                            <w:r w:rsidRPr="00CB5CE6">
                              <w:rPr>
                                <w:rFonts w:ascii="Arial Narrow" w:eastAsia="MS PGothic" w:hAnsi="Arial Narrow" w:cstheme="minorBidi"/>
                                <w:color w:val="002060"/>
                                <w:kern w:val="24"/>
                                <w:sz w:val="30"/>
                                <w:szCs w:val="30"/>
                              </w:rPr>
                              <w:t xml:space="preserve"> </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 de s'assurer de la fiabilité et de l'exhaustivité de leurs données comptables et financières et de veiller à la disponibilité de l'information au moment opportun</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 xml:space="preserve">. Là encore la consignation dans des procédures des fonctionnements est nécessaire. </w:t>
                            </w:r>
                          </w:p>
                          <w:p w:rsidR="00CB5CE6" w:rsidRPr="00CB5CE6" w:rsidRDefault="00CB5CE6" w:rsidP="003D249E">
                            <w:pPr>
                              <w:pStyle w:val="NormalWeb"/>
                              <w:kinsoku w:val="0"/>
                              <w:overflowPunct w:val="0"/>
                              <w:spacing w:before="0" w:beforeAutospacing="0" w:after="0" w:afterAutospacing="0"/>
                              <w:jc w:val="both"/>
                              <w:textAlignment w:val="baseline"/>
                              <w:rPr>
                                <w:color w:val="002060"/>
                                <w:szCs w:val="30"/>
                              </w:rPr>
                            </w:pPr>
                          </w:p>
                          <w:p w:rsidR="003D249E"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0"/>
                                <w:szCs w:val="30"/>
                              </w:rPr>
                            </w:pPr>
                            <w:r w:rsidRPr="00CB5CE6">
                              <w:rPr>
                                <w:rFonts w:ascii="Arial Narrow" w:eastAsia="MS PGothic" w:hAnsi="Arial Narrow" w:cstheme="minorBidi"/>
                                <w:color w:val="002060"/>
                                <w:kern w:val="24"/>
                                <w:sz w:val="30"/>
                                <w:szCs w:val="30"/>
                              </w:rPr>
                              <w:t>La mise en place d’un</w:t>
                            </w:r>
                            <w:r w:rsidR="003D249E" w:rsidRPr="00CB5CE6">
                              <w:rPr>
                                <w:rFonts w:ascii="Arial Narrow" w:eastAsia="MS PGothic" w:hAnsi="Arial Narrow" w:cstheme="minorBidi"/>
                                <w:b/>
                                <w:bCs/>
                                <w:color w:val="002060"/>
                                <w:kern w:val="24"/>
                                <w:sz w:val="30"/>
                                <w:szCs w:val="30"/>
                              </w:rPr>
                              <w:t xml:space="preserve"> dispositif de contrôle du système de traitement de l'information comptable</w:t>
                            </w:r>
                            <w:r w:rsidR="003D249E" w:rsidRPr="00CB5CE6">
                              <w:rPr>
                                <w:rFonts w:ascii="Arial Narrow" w:eastAsia="MS PGothic" w:hAnsi="Arial Narrow" w:cstheme="minorBidi"/>
                                <w:color w:val="002060"/>
                                <w:kern w:val="24"/>
                                <w:sz w:val="30"/>
                                <w:szCs w:val="30"/>
                              </w:rPr>
                              <w:t xml:space="preserve"> aux termes</w:t>
                            </w:r>
                            <w:r w:rsidR="005356E7">
                              <w:rPr>
                                <w:rFonts w:ascii="Arial Narrow" w:eastAsia="MS PGothic" w:hAnsi="Arial Narrow" w:cstheme="minorBidi"/>
                                <w:color w:val="002060"/>
                                <w:kern w:val="24"/>
                                <w:sz w:val="30"/>
                                <w:szCs w:val="30"/>
                              </w:rPr>
                              <w:t xml:space="preserve"> de</w:t>
                            </w:r>
                            <w:r w:rsidR="003D249E" w:rsidRPr="00CB5CE6">
                              <w:rPr>
                                <w:rFonts w:ascii="Arial Narrow" w:eastAsia="MS PGothic" w:hAnsi="Arial Narrow" w:cstheme="minorBidi"/>
                                <w:color w:val="002060"/>
                                <w:kern w:val="24"/>
                                <w:sz w:val="30"/>
                                <w:szCs w:val="30"/>
                              </w:rPr>
                              <w:t xml:space="preserve"> l’art. 40 « Les établissements de microfinance dont le total du bilan est supérieur à 50 millions de francs CFA doivent se doter d'un système automatisé de traitement de l'information comptable», doit permettre la piste d’audit. Le règlement oblige l’élaboration de procédures adaptées et sécurisées en n’omettant pas que l’établissement doit s’assurer d’un conditionnement sécurisé suivi et de l’existence de procédures de secours </w:t>
                            </w:r>
                            <w:r w:rsidR="003D249E" w:rsidRPr="00CB5CE6">
                              <w:rPr>
                                <w:rFonts w:ascii="Arial Narrow" w:eastAsia="MS PGothic" w:hAnsi="Arial Narrow" w:cstheme="minorBidi"/>
                                <w:b/>
                                <w:bCs/>
                                <w:i/>
                                <w:iCs/>
                                <w:color w:val="002060"/>
                                <w:kern w:val="24"/>
                                <w:sz w:val="30"/>
                                <w:szCs w:val="30"/>
                              </w:rPr>
                              <w:t>(art.41).</w:t>
                            </w:r>
                          </w:p>
                          <w:p w:rsidR="00CB5CE6" w:rsidRPr="00CB5CE6" w:rsidRDefault="00CB5CE6" w:rsidP="003D249E">
                            <w:pPr>
                              <w:pStyle w:val="NormalWeb"/>
                              <w:kinsoku w:val="0"/>
                              <w:overflowPunct w:val="0"/>
                              <w:spacing w:before="0" w:beforeAutospacing="0" w:after="0" w:afterAutospacing="0"/>
                              <w:jc w:val="both"/>
                              <w:textAlignment w:val="baseline"/>
                              <w:rPr>
                                <w:color w:val="002060"/>
                                <w:szCs w:val="30"/>
                              </w:rPr>
                            </w:pPr>
                          </w:p>
                          <w:p w:rsidR="003D249E" w:rsidRPr="00CE4B46" w:rsidRDefault="003D249E" w:rsidP="003D249E">
                            <w:pPr>
                              <w:pStyle w:val="NormalWeb"/>
                              <w:kinsoku w:val="0"/>
                              <w:overflowPunct w:val="0"/>
                              <w:spacing w:before="0" w:beforeAutospacing="0" w:after="0" w:afterAutospacing="0"/>
                              <w:jc w:val="both"/>
                              <w:textAlignment w:val="baseline"/>
                              <w:rPr>
                                <w:b/>
                                <w:color w:val="002060"/>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E4B46">
                              <w:rPr>
                                <w:rFonts w:ascii="Arial Narrow" w:eastAsia="MS PGothic" w:hAnsi="Arial Narrow" w:cstheme="minorBidi"/>
                                <w:b/>
                                <w:color w:val="002060"/>
                                <w:kern w:val="24"/>
                                <w:sz w:val="30"/>
                                <w:szCs w:val="30"/>
                              </w:rPr>
                              <w:t xml:space="preserve">Le respect des dispositions </w:t>
                            </w:r>
                            <w:proofErr w:type="spellStart"/>
                            <w:r w:rsidRPr="00CE4B46">
                              <w:rPr>
                                <w:rFonts w:ascii="Arial Narrow" w:eastAsia="MS PGothic" w:hAnsi="Arial Narrow" w:cstheme="minorBidi"/>
                                <w:b/>
                                <w:color w:val="002060"/>
                                <w:kern w:val="24"/>
                                <w:sz w:val="30"/>
                                <w:szCs w:val="30"/>
                              </w:rPr>
                              <w:t>sus citées</w:t>
                            </w:r>
                            <w:proofErr w:type="spellEnd"/>
                            <w:r w:rsidRPr="00CE4B46">
                              <w:rPr>
                                <w:rFonts w:ascii="Arial Narrow" w:eastAsia="MS PGothic" w:hAnsi="Arial Narrow" w:cstheme="minorBidi"/>
                                <w:b/>
                                <w:color w:val="002060"/>
                                <w:kern w:val="24"/>
                                <w:sz w:val="30"/>
                                <w:szCs w:val="30"/>
                              </w:rPr>
                              <w:t xml:space="preserve"> et déployées à l’ensemble des processus assure la pérennité de vis-à-vis des risques opérationnels liés à notre activité. Un plus sur l’obtention d’un système informatisé et des contrôles annexes prévus par le règlement. Nous observons une détection et un traitement rapide des incidents et suspens identifiés.</w:t>
                            </w:r>
                          </w:p>
                          <w:p w:rsidR="003D249E" w:rsidRDefault="003D249E" w:rsidP="003D249E">
                            <w:pPr>
                              <w:pStyle w:val="NormalWeb"/>
                              <w:kinsoku w:val="0"/>
                              <w:overflowPunct w:val="0"/>
                              <w:spacing w:before="0" w:beforeAutospacing="0" w:after="0" w:afterAutospacing="0"/>
                              <w:jc w:val="both"/>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1.75pt;margin-top:-46.6pt;width:783.5pt;height:5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" filled="f" stroked="f">
                <v:path arrowok="t"/>
                <v:textbox>
                  <w:txbxContent>
                    <w:p w:rsidR="003D249E" w:rsidRPr="00CB5CE6" w:rsidRDefault="003D249E" w:rsidP="003D249E">
                      <w:pPr>
                        <w:pStyle w:val="Paragraphedeliste"/>
                        <w:numPr>
                          <w:ilvl w:val="0"/>
                          <w:numId w:val="4"/>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Organisation comptable et traitement de l’information</w:t>
                      </w:r>
                    </w:p>
                    <w:p w:rsid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0000" w:themeColor="text1"/>
                          <w:kern w:val="24"/>
                          <w:sz w:val="28"/>
                          <w:szCs w:val="28"/>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Le chapitre 9 met l’accent sur les procédures internes nécessaires à une bonne description des activités et incluant les contrôles nécessaires.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b/>
                          <w:bCs/>
                          <w:i/>
                          <w:iCs/>
                          <w:color w:val="002060"/>
                          <w:kern w:val="24"/>
                          <w:sz w:val="30"/>
                          <w:szCs w:val="30"/>
                        </w:rPr>
                        <w:t xml:space="preserve">(art.33) </w:t>
                      </w:r>
                      <w:r w:rsidR="00700578">
                        <w:rPr>
                          <w:rFonts w:ascii="Arial Narrow" w:eastAsia="MS PGothic" w:hAnsi="Arial Narrow" w:cstheme="minorBidi"/>
                          <w:b/>
                          <w:bCs/>
                          <w:i/>
                          <w:iCs/>
                          <w:color w:val="002060"/>
                          <w:kern w:val="24"/>
                          <w:sz w:val="30"/>
                          <w:szCs w:val="30"/>
                        </w:rPr>
                        <w:t>« </w:t>
                      </w:r>
                      <w:r w:rsidRPr="00CB5CE6">
                        <w:rPr>
                          <w:rFonts w:ascii="Arial Narrow" w:eastAsia="MS PGothic" w:hAnsi="Arial Narrow" w:cstheme="minorBidi"/>
                          <w:color w:val="002060"/>
                          <w:kern w:val="24"/>
                          <w:sz w:val="30"/>
                          <w:szCs w:val="30"/>
                        </w:rPr>
                        <w:t>Les établissements de microfinance sont tenus d’élaborer et tenir à jour un manuel de procédures relatif à leurs activités. Ce document doit notamment, décrire pour chacune des entités de l’établiss</w:t>
                      </w:r>
                      <w:r w:rsidR="00274B6E">
                        <w:rPr>
                          <w:rFonts w:ascii="Arial Narrow" w:eastAsia="MS PGothic" w:hAnsi="Arial Narrow" w:cstheme="minorBidi"/>
                          <w:color w:val="002060"/>
                          <w:kern w:val="24"/>
                          <w:sz w:val="30"/>
                          <w:szCs w:val="30"/>
                        </w:rPr>
                        <w:t>eme</w:t>
                      </w:r>
                      <w:r w:rsidR="00700578">
                        <w:rPr>
                          <w:rFonts w:ascii="Arial Narrow" w:eastAsia="MS PGothic" w:hAnsi="Arial Narrow" w:cstheme="minorBidi"/>
                          <w:color w:val="002060"/>
                          <w:kern w:val="24"/>
                          <w:sz w:val="30"/>
                          <w:szCs w:val="30"/>
                        </w:rPr>
                        <w:t>nt,</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les modalités d’enregistrement, de traitement et de restitution des informations, les schémas comptables et les procédures d’engagement des opérations et de gestion des ressources humaines et matérielles.</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Ces procédures doivent inclure : </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les niveaux de responsabilité;</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Les attributions dévolues et les moyens affectés au fonctionnement du dispositif de contrôle interne;</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Les procédures de sécurité des systèmes d’information et de communication et aux plans de continuité de l’activité;</w:t>
                      </w:r>
                    </w:p>
                    <w:p w:rsidR="003D249E" w:rsidRPr="00CB5CE6" w:rsidRDefault="003D249E" w:rsidP="003D249E">
                      <w:pPr>
                        <w:pStyle w:val="Paragraphedeliste"/>
                        <w:numPr>
                          <w:ilvl w:val="0"/>
                          <w:numId w:val="5"/>
                        </w:numPr>
                        <w:kinsoku w:val="0"/>
                        <w:overflowPunct w:val="0"/>
                        <w:spacing w:after="0" w:line="240" w:lineRule="auto"/>
                        <w:jc w:val="both"/>
                        <w:textAlignment w:val="baseline"/>
                        <w:rPr>
                          <w:rFonts w:eastAsia="Times New Roman"/>
                          <w:color w:val="002060"/>
                          <w:sz w:val="30"/>
                          <w:szCs w:val="30"/>
                        </w:rPr>
                      </w:pPr>
                      <w:r w:rsidRPr="00CB5CE6">
                        <w:rPr>
                          <w:rFonts w:ascii="Arial Narrow" w:eastAsia="MS PGothic" w:hAnsi="Arial Narrow"/>
                          <w:color w:val="002060"/>
                          <w:kern w:val="24"/>
                          <w:sz w:val="30"/>
                          <w:szCs w:val="30"/>
                        </w:rPr>
                        <w:t>La description des systèmes de mesure, de limitation, [..] de maîtrise des risques</w:t>
                      </w:r>
                      <w:r w:rsidR="00274B6E">
                        <w:rPr>
                          <w:rFonts w:ascii="Arial Narrow" w:eastAsia="MS PGothic" w:hAnsi="Arial Narrow"/>
                          <w:color w:val="002060"/>
                          <w:kern w:val="24"/>
                          <w:sz w:val="30"/>
                          <w:szCs w:val="30"/>
                        </w:rPr>
                        <w:t> »</w:t>
                      </w:r>
                      <w:r w:rsidRPr="00CB5CE6">
                        <w:rPr>
                          <w:rFonts w:ascii="Arial Narrow" w:eastAsia="MS PGothic" w:hAnsi="Arial Narrow"/>
                          <w:color w:val="002060"/>
                          <w:kern w:val="24"/>
                          <w:sz w:val="30"/>
                          <w:szCs w:val="30"/>
                        </w:rPr>
                        <w:t>.</w:t>
                      </w:r>
                    </w:p>
                    <w:p w:rsidR="003D249E" w:rsidRDefault="00700578"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Pr>
                          <w:rFonts w:ascii="Arial Narrow" w:eastAsia="MS PGothic" w:hAnsi="Arial Narrow" w:cstheme="minorBidi"/>
                          <w:color w:val="002060"/>
                          <w:kern w:val="24"/>
                          <w:sz w:val="30"/>
                          <w:szCs w:val="30"/>
                        </w:rPr>
                        <w:t>C</w:t>
                      </w:r>
                      <w:r w:rsidR="003D249E" w:rsidRPr="00CB5CE6">
                        <w:rPr>
                          <w:rFonts w:ascii="Arial Narrow" w:eastAsia="MS PGothic" w:hAnsi="Arial Narrow" w:cstheme="minorBidi"/>
                          <w:color w:val="002060"/>
                          <w:kern w:val="24"/>
                          <w:sz w:val="30"/>
                          <w:szCs w:val="30"/>
                        </w:rPr>
                        <w:t>ette documentation doit</w:t>
                      </w:r>
                      <w:r>
                        <w:rPr>
                          <w:rFonts w:ascii="Arial Narrow" w:eastAsia="MS PGothic" w:hAnsi="Arial Narrow" w:cstheme="minorBidi"/>
                          <w:color w:val="002060"/>
                          <w:kern w:val="24"/>
                          <w:sz w:val="30"/>
                          <w:szCs w:val="30"/>
                        </w:rPr>
                        <w:t xml:space="preserve"> toutefois</w:t>
                      </w:r>
                      <w:r w:rsidR="003D249E" w:rsidRPr="00CB5CE6">
                        <w:rPr>
                          <w:rFonts w:ascii="Arial Narrow" w:eastAsia="MS PGothic" w:hAnsi="Arial Narrow" w:cstheme="minorBidi"/>
                          <w:color w:val="002060"/>
                          <w:kern w:val="24"/>
                          <w:sz w:val="30"/>
                          <w:szCs w:val="30"/>
                        </w:rPr>
                        <w:t xml:space="preserve"> être disponible et contrôlable.</w:t>
                      </w:r>
                    </w:p>
                    <w:p w:rsidR="00700578" w:rsidRPr="00CB5CE6" w:rsidRDefault="00700578"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30"/>
                          <w:szCs w:val="30"/>
                        </w:rPr>
                        <w:t>(art.34</w:t>
                      </w:r>
                      <w:r w:rsidRPr="00CB5CE6">
                        <w:rPr>
                          <w:rFonts w:ascii="Arial Narrow" w:eastAsia="MS PGothic" w:hAnsi="Arial Narrow" w:cstheme="minorBidi"/>
                          <w:color w:val="002060"/>
                          <w:kern w:val="24"/>
                          <w:sz w:val="30"/>
                          <w:szCs w:val="30"/>
                        </w:rPr>
                        <w:t>) «Chaque service ou unité opérationnelle doit être doté d'un manuel dans lequel sont consignées les procédures d'exécution des opérations qu'il est chargé d'effectuer. Ces manuels sont validés par l'organe exécutif et approuvés par l'organe délibérant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22"/>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L’établissement doit se doter d’un </w:t>
                      </w:r>
                      <w:r w:rsidRPr="00CB5CE6">
                        <w:rPr>
                          <w:rFonts w:ascii="Arial Narrow" w:eastAsia="MS PGothic" w:hAnsi="Arial Narrow" w:cstheme="minorBidi"/>
                          <w:b/>
                          <w:bCs/>
                          <w:color w:val="002060"/>
                          <w:kern w:val="24"/>
                          <w:sz w:val="30"/>
                          <w:szCs w:val="30"/>
                        </w:rPr>
                        <w:t xml:space="preserve">dispositif de contrôle comptable </w:t>
                      </w:r>
                      <w:r w:rsidRPr="00CB5CE6">
                        <w:rPr>
                          <w:rFonts w:ascii="Arial Narrow" w:eastAsia="MS PGothic" w:hAnsi="Arial Narrow" w:cstheme="minorBidi"/>
                          <w:b/>
                          <w:bCs/>
                          <w:i/>
                          <w:iCs/>
                          <w:color w:val="002060"/>
                          <w:kern w:val="24"/>
                          <w:sz w:val="30"/>
                          <w:szCs w:val="30"/>
                        </w:rPr>
                        <w:t>(</w:t>
                      </w:r>
                      <w:r w:rsidR="00CB5CE6" w:rsidRPr="00CB5CE6">
                        <w:rPr>
                          <w:rFonts w:ascii="Arial Narrow" w:eastAsia="MS PGothic" w:hAnsi="Arial Narrow" w:cstheme="minorBidi"/>
                          <w:b/>
                          <w:bCs/>
                          <w:i/>
                          <w:iCs/>
                          <w:color w:val="002060"/>
                          <w:kern w:val="24"/>
                          <w:sz w:val="30"/>
                          <w:szCs w:val="30"/>
                        </w:rPr>
                        <w:t>art.35)</w:t>
                      </w:r>
                      <w:r w:rsidRPr="00CB5CE6">
                        <w:rPr>
                          <w:rFonts w:ascii="Arial Narrow" w:eastAsia="MS PGothic" w:hAnsi="Arial Narrow" w:cstheme="minorBidi"/>
                          <w:color w:val="002060"/>
                          <w:kern w:val="24"/>
                          <w:sz w:val="30"/>
                          <w:szCs w:val="30"/>
                        </w:rPr>
                        <w:t>, devant permettre conformément à l’</w:t>
                      </w:r>
                      <w:r w:rsidRPr="00CB5CE6">
                        <w:rPr>
                          <w:rFonts w:ascii="Arial Narrow" w:eastAsia="MS PGothic" w:hAnsi="Arial Narrow" w:cstheme="minorBidi"/>
                          <w:b/>
                          <w:bCs/>
                          <w:i/>
                          <w:iCs/>
                          <w:color w:val="002060"/>
                          <w:kern w:val="24"/>
                          <w:sz w:val="30"/>
                          <w:szCs w:val="30"/>
                        </w:rPr>
                        <w:t>art.35</w:t>
                      </w:r>
                      <w:r w:rsidRPr="00CB5CE6">
                        <w:rPr>
                          <w:rFonts w:ascii="Arial Narrow" w:eastAsia="MS PGothic" w:hAnsi="Arial Narrow" w:cstheme="minorBidi"/>
                          <w:color w:val="002060"/>
                          <w:kern w:val="24"/>
                          <w:sz w:val="30"/>
                          <w:szCs w:val="30"/>
                        </w:rPr>
                        <w:t xml:space="preserve"> </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 de s'assurer de la fiabilité et de l'exhaustivité de leurs données comptables et financières et de veiller à la disponibilité de l'information au moment opportun</w:t>
                      </w:r>
                      <w:r w:rsidR="00274B6E">
                        <w:rPr>
                          <w:rFonts w:ascii="Arial Narrow" w:eastAsia="MS PGothic" w:hAnsi="Arial Narrow" w:cstheme="minorBidi"/>
                          <w:color w:val="002060"/>
                          <w:kern w:val="24"/>
                          <w:sz w:val="30"/>
                          <w:szCs w:val="30"/>
                        </w:rPr>
                        <w:t> »</w:t>
                      </w:r>
                      <w:r w:rsidRPr="00CB5CE6">
                        <w:rPr>
                          <w:rFonts w:ascii="Arial Narrow" w:eastAsia="MS PGothic" w:hAnsi="Arial Narrow" w:cstheme="minorBidi"/>
                          <w:color w:val="002060"/>
                          <w:kern w:val="24"/>
                          <w:sz w:val="30"/>
                          <w:szCs w:val="30"/>
                        </w:rPr>
                        <w:t xml:space="preserve">. Là encore la consignation dans des procédures des fonctionnements est nécessaire. </w:t>
                      </w:r>
                    </w:p>
                    <w:p w:rsidR="00CB5CE6" w:rsidRPr="00CB5CE6" w:rsidRDefault="00CB5CE6" w:rsidP="003D249E">
                      <w:pPr>
                        <w:pStyle w:val="NormalWeb"/>
                        <w:kinsoku w:val="0"/>
                        <w:overflowPunct w:val="0"/>
                        <w:spacing w:before="0" w:beforeAutospacing="0" w:after="0" w:afterAutospacing="0"/>
                        <w:jc w:val="both"/>
                        <w:textAlignment w:val="baseline"/>
                        <w:rPr>
                          <w:color w:val="002060"/>
                          <w:szCs w:val="30"/>
                        </w:rPr>
                      </w:pPr>
                    </w:p>
                    <w:p w:rsidR="003D249E"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0"/>
                          <w:szCs w:val="30"/>
                        </w:rPr>
                      </w:pPr>
                      <w:r w:rsidRPr="00CB5CE6">
                        <w:rPr>
                          <w:rFonts w:ascii="Arial Narrow" w:eastAsia="MS PGothic" w:hAnsi="Arial Narrow" w:cstheme="minorBidi"/>
                          <w:color w:val="002060"/>
                          <w:kern w:val="24"/>
                          <w:sz w:val="30"/>
                          <w:szCs w:val="30"/>
                        </w:rPr>
                        <w:t>La mise en place d’un</w:t>
                      </w:r>
                      <w:r w:rsidR="003D249E" w:rsidRPr="00CB5CE6">
                        <w:rPr>
                          <w:rFonts w:ascii="Arial Narrow" w:eastAsia="MS PGothic" w:hAnsi="Arial Narrow" w:cstheme="minorBidi"/>
                          <w:b/>
                          <w:bCs/>
                          <w:color w:val="002060"/>
                          <w:kern w:val="24"/>
                          <w:sz w:val="30"/>
                          <w:szCs w:val="30"/>
                        </w:rPr>
                        <w:t xml:space="preserve"> dispositif de contrôle du système de traitement de l'information comptable</w:t>
                      </w:r>
                      <w:r w:rsidR="003D249E" w:rsidRPr="00CB5CE6">
                        <w:rPr>
                          <w:rFonts w:ascii="Arial Narrow" w:eastAsia="MS PGothic" w:hAnsi="Arial Narrow" w:cstheme="minorBidi"/>
                          <w:color w:val="002060"/>
                          <w:kern w:val="24"/>
                          <w:sz w:val="30"/>
                          <w:szCs w:val="30"/>
                        </w:rPr>
                        <w:t xml:space="preserve"> aux termes</w:t>
                      </w:r>
                      <w:r w:rsidR="005356E7">
                        <w:rPr>
                          <w:rFonts w:ascii="Arial Narrow" w:eastAsia="MS PGothic" w:hAnsi="Arial Narrow" w:cstheme="minorBidi"/>
                          <w:color w:val="002060"/>
                          <w:kern w:val="24"/>
                          <w:sz w:val="30"/>
                          <w:szCs w:val="30"/>
                        </w:rPr>
                        <w:t xml:space="preserve"> de</w:t>
                      </w:r>
                      <w:r w:rsidR="003D249E" w:rsidRPr="00CB5CE6">
                        <w:rPr>
                          <w:rFonts w:ascii="Arial Narrow" w:eastAsia="MS PGothic" w:hAnsi="Arial Narrow" w:cstheme="minorBidi"/>
                          <w:color w:val="002060"/>
                          <w:kern w:val="24"/>
                          <w:sz w:val="30"/>
                          <w:szCs w:val="30"/>
                        </w:rPr>
                        <w:t xml:space="preserve"> l’art. 40 « Les établissements de microfinance dont le total du bilan est supérieur à 50 millions de francs CFA doivent se doter d'un système automatisé de traitement de l'information comptable», doit permettre la piste d’audit. Le règlement oblige l’élaboration de procédures adaptées et sécurisées en n’omettant pas que l’établissement doit s’assurer d’un conditionnement sécurisé suivi et de l’existence de procédures de secours </w:t>
                      </w:r>
                      <w:r w:rsidR="003D249E" w:rsidRPr="00CB5CE6">
                        <w:rPr>
                          <w:rFonts w:ascii="Arial Narrow" w:eastAsia="MS PGothic" w:hAnsi="Arial Narrow" w:cstheme="minorBidi"/>
                          <w:b/>
                          <w:bCs/>
                          <w:i/>
                          <w:iCs/>
                          <w:color w:val="002060"/>
                          <w:kern w:val="24"/>
                          <w:sz w:val="30"/>
                          <w:szCs w:val="30"/>
                        </w:rPr>
                        <w:t>(art.41).</w:t>
                      </w:r>
                    </w:p>
                    <w:p w:rsidR="00CB5CE6" w:rsidRPr="00CB5CE6" w:rsidRDefault="00CB5CE6" w:rsidP="003D249E">
                      <w:pPr>
                        <w:pStyle w:val="NormalWeb"/>
                        <w:kinsoku w:val="0"/>
                        <w:overflowPunct w:val="0"/>
                        <w:spacing w:before="0" w:beforeAutospacing="0" w:after="0" w:afterAutospacing="0"/>
                        <w:jc w:val="both"/>
                        <w:textAlignment w:val="baseline"/>
                        <w:rPr>
                          <w:color w:val="002060"/>
                          <w:szCs w:val="30"/>
                        </w:rPr>
                      </w:pPr>
                    </w:p>
                    <w:p w:rsidR="003D249E" w:rsidRPr="00CE4B46" w:rsidRDefault="003D249E" w:rsidP="003D249E">
                      <w:pPr>
                        <w:pStyle w:val="NormalWeb"/>
                        <w:kinsoku w:val="0"/>
                        <w:overflowPunct w:val="0"/>
                        <w:spacing w:before="0" w:beforeAutospacing="0" w:after="0" w:afterAutospacing="0"/>
                        <w:jc w:val="both"/>
                        <w:textAlignment w:val="baseline"/>
                        <w:rPr>
                          <w:b/>
                          <w:color w:val="002060"/>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E4B46">
                        <w:rPr>
                          <w:rFonts w:ascii="Arial Narrow" w:eastAsia="MS PGothic" w:hAnsi="Arial Narrow" w:cstheme="minorBidi"/>
                          <w:b/>
                          <w:color w:val="002060"/>
                          <w:kern w:val="24"/>
                          <w:sz w:val="30"/>
                          <w:szCs w:val="30"/>
                        </w:rPr>
                        <w:t xml:space="preserve">Le respect des dispositions </w:t>
                      </w:r>
                      <w:proofErr w:type="spellStart"/>
                      <w:r w:rsidRPr="00CE4B46">
                        <w:rPr>
                          <w:rFonts w:ascii="Arial Narrow" w:eastAsia="MS PGothic" w:hAnsi="Arial Narrow" w:cstheme="minorBidi"/>
                          <w:b/>
                          <w:color w:val="002060"/>
                          <w:kern w:val="24"/>
                          <w:sz w:val="30"/>
                          <w:szCs w:val="30"/>
                        </w:rPr>
                        <w:t>sus citées</w:t>
                      </w:r>
                      <w:proofErr w:type="spellEnd"/>
                      <w:r w:rsidRPr="00CE4B46">
                        <w:rPr>
                          <w:rFonts w:ascii="Arial Narrow" w:eastAsia="MS PGothic" w:hAnsi="Arial Narrow" w:cstheme="minorBidi"/>
                          <w:b/>
                          <w:color w:val="002060"/>
                          <w:kern w:val="24"/>
                          <w:sz w:val="30"/>
                          <w:szCs w:val="30"/>
                        </w:rPr>
                        <w:t xml:space="preserve"> et déployées à l’ensemble des processus assure la pérennité de vis-à-vis des risques opérationnels liés à notre activité. Un plus sur l’obtention d’un système informatisé et des contrôles annexes prévus par le règlement. Nous observons une détection et un traitement rapide des incidents et suspens identifiés.</w:t>
                      </w:r>
                    </w:p>
                    <w:p w:rsidR="003D249E" w:rsidRDefault="003D249E" w:rsidP="003D249E">
                      <w:pPr>
                        <w:pStyle w:val="NormalWeb"/>
                        <w:kinsoku w:val="0"/>
                        <w:overflowPunct w:val="0"/>
                        <w:spacing w:before="0" w:beforeAutospacing="0" w:after="0" w:afterAutospacing="0"/>
                        <w:jc w:val="both"/>
                        <w:textAlignment w:val="baseline"/>
                      </w:pP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77696" behindDoc="0" locked="0" layoutInCell="1" allowOverlap="1" wp14:anchorId="39877315" wp14:editId="1C56AE0B">
                <wp:simplePos x="0" y="0"/>
                <wp:positionH relativeFrom="column">
                  <wp:posOffset>689519</wp:posOffset>
                </wp:positionH>
                <wp:positionV relativeFrom="paragraph">
                  <wp:posOffset>-129878</wp:posOffset>
                </wp:positionV>
                <wp:extent cx="8531225" cy="523875"/>
                <wp:effectExtent l="0" t="0" r="0" b="0"/>
                <wp:wrapNone/>
                <wp:docPr id="9222"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wps:txbx>
                      <wps:bodyPr>
                        <a:spAutoFit/>
                      </wps:bodyPr>
                    </wps:wsp>
                  </a:graphicData>
                </a:graphic>
              </wp:anchor>
            </w:drawing>
          </mc:Choice>
          <mc:Fallback>
            <w:pict>
              <v:shape id="_x0000_s1036" type="#_x0000_t202" style="position:absolute;margin-left:54.3pt;margin-top:-10.25pt;width:671.75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" filled="f" stroked="f">
                <v:textbox style="mso-fit-shape-to-text:t">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v:textbox>
              </v:shape>
            </w:pict>
          </mc:Fallback>
        </mc:AlternateContent>
      </w:r>
    </w:p>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79744" behindDoc="0" locked="0" layoutInCell="1" allowOverlap="1" wp14:anchorId="223BDBEC" wp14:editId="6D70A29B">
                <wp:simplePos x="0" y="0"/>
                <wp:positionH relativeFrom="column">
                  <wp:posOffset>47625</wp:posOffset>
                </wp:positionH>
                <wp:positionV relativeFrom="paragraph">
                  <wp:posOffset>141605</wp:posOffset>
                </wp:positionV>
                <wp:extent cx="10008870" cy="1569720"/>
                <wp:effectExtent l="0" t="0" r="0" b="0"/>
                <wp:wrapNone/>
                <wp:docPr id="5"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87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Système de mesure des risques et des résultats </w:t>
                            </w:r>
                          </w:p>
                        </w:txbxContent>
                      </wps:txbx>
                      <wps:bodyPr>
                        <a:spAutoFit/>
                      </wps:bodyPr>
                    </wps:wsp>
                  </a:graphicData>
                </a:graphic>
              </wp:anchor>
            </w:drawing>
          </mc:Choice>
          <mc:Fallback>
            <w:pict>
              <v:shape id="_x0000_s1037" type="#_x0000_t202" style="position:absolute;margin-left:3.75pt;margin-top:11.15pt;width:788.1pt;height:12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" filled="f" stroked="f">
                <v:textbox style="mso-fit-shape-to-text:t">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Système de mesure des risques et des résultats </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4942B7">
      <w:r w:rsidRPr="003D249E">
        <w:rPr>
          <w:noProof/>
          <w:lang w:eastAsia="fr-FR"/>
        </w:rPr>
        <w:lastRenderedPageBreak/>
        <mc:AlternateContent>
          <mc:Choice Requires="wps">
            <w:drawing>
              <wp:anchor distT="0" distB="0" distL="114300" distR="114300" simplePos="0" relativeHeight="251681792" behindDoc="0" locked="0" layoutInCell="1" allowOverlap="1" wp14:anchorId="101C0B7F" wp14:editId="1EF1B778">
                <wp:simplePos x="0" y="0"/>
                <wp:positionH relativeFrom="column">
                  <wp:posOffset>-584835</wp:posOffset>
                </wp:positionH>
                <wp:positionV relativeFrom="paragraph">
                  <wp:posOffset>-616476</wp:posOffset>
                </wp:positionV>
                <wp:extent cx="10058400" cy="7233920"/>
                <wp:effectExtent l="0" t="0" r="0" b="0"/>
                <wp:wrapNone/>
                <wp:docPr id="7"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0" cy="7233920"/>
                        </a:xfrm>
                        <a:prstGeom prst="rect">
                          <a:avLst/>
                        </a:prstGeom>
                      </wps:spPr>
                      <wps:txbx>
                        <w:txbxContent>
                          <w:p w:rsidR="003D249E" w:rsidRPr="00CB5CE6" w:rsidRDefault="003D249E" w:rsidP="003D249E">
                            <w:pPr>
                              <w:pStyle w:val="Paragraphedeliste"/>
                              <w:numPr>
                                <w:ilvl w:val="0"/>
                                <w:numId w:val="6"/>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 xml:space="preserve">Système de mesure des risques et des résultats </w:t>
                            </w:r>
                          </w:p>
                          <w:p w:rsidR="00CB5CE6"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18"/>
                                <w:szCs w:val="26"/>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26"/>
                                <w:szCs w:val="26"/>
                              </w:rPr>
                              <w:t>(art.43)</w:t>
                            </w:r>
                            <w:r w:rsidRPr="00CB5CE6">
                              <w:rPr>
                                <w:rFonts w:ascii="Arial Narrow" w:eastAsia="MS PGothic" w:hAnsi="Arial Narrow" w:cstheme="minorBidi"/>
                                <w:b/>
                                <w:bCs/>
                                <w:i/>
                                <w:iCs/>
                                <w:color w:val="002060"/>
                                <w:kern w:val="24"/>
                                <w:sz w:val="30"/>
                                <w:szCs w:val="30"/>
                              </w:rPr>
                              <w:t xml:space="preserve"> </w:t>
                            </w:r>
                            <w:r w:rsidRPr="00CB5CE6">
                              <w:rPr>
                                <w:rFonts w:ascii="Arial Narrow" w:eastAsia="MS PGothic" w:hAnsi="Arial Narrow" w:cstheme="minorBidi"/>
                                <w:color w:val="002060"/>
                                <w:kern w:val="24"/>
                                <w:sz w:val="30"/>
                                <w:szCs w:val="30"/>
                              </w:rPr>
                              <w:t xml:space="preserve">« les établissements de microfinance mettent en place des système d’analyse, de mesure et de contrôle des risques en les adaptant à la nature et au volume de leurs opérations afin d’appréhender les risques de différentes natures auxquels ces opérations les exposent et, notamment les risques de crédit et de contrepartie, de liquidité et le risque opérationnel ».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8"/>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La présente norme identifie en son </w:t>
                            </w:r>
                            <w:r w:rsidRPr="00CB5CE6">
                              <w:rPr>
                                <w:rFonts w:ascii="Arial Narrow" w:eastAsia="MS PGothic" w:hAnsi="Arial Narrow" w:cstheme="minorBidi"/>
                                <w:b/>
                                <w:bCs/>
                                <w:i/>
                                <w:iCs/>
                                <w:color w:val="002060"/>
                                <w:kern w:val="24"/>
                                <w:sz w:val="30"/>
                                <w:szCs w:val="30"/>
                              </w:rPr>
                              <w:t>art. 3</w:t>
                            </w:r>
                            <w:r w:rsidRPr="00CB5CE6">
                              <w:rPr>
                                <w:rFonts w:ascii="Arial Narrow" w:eastAsia="MS PGothic" w:hAnsi="Arial Narrow" w:cstheme="minorBidi"/>
                                <w:color w:val="002060"/>
                                <w:kern w:val="24"/>
                                <w:sz w:val="30"/>
                                <w:szCs w:val="30"/>
                              </w:rPr>
                              <w:t>, 6 risques (crédit, iliquidité, change, non-conformité, opérationnel et juridique) en insistant sur le crédit, l’iliquidité et le risque opérationnel. En définition:</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Le risque de crédit </w:t>
                            </w:r>
                            <w:r w:rsidRPr="00CB5CE6">
                              <w:rPr>
                                <w:rFonts w:ascii="Arial Narrow" w:eastAsia="MS PGothic" w:hAnsi="Arial Narrow" w:cstheme="minorBidi"/>
                                <w:color w:val="002060"/>
                                <w:kern w:val="24"/>
                                <w:sz w:val="30"/>
                                <w:szCs w:val="30"/>
                              </w:rPr>
                              <w:t xml:space="preserve">est celui « encouru en cas de défaillance d’une contrepartie ou de contrepartie considérées comme un même bénéficiaire au sens de </w:t>
                            </w:r>
                            <w:r w:rsidRPr="00CB5CE6">
                              <w:rPr>
                                <w:rFonts w:ascii="Arial Narrow" w:eastAsia="MS PGothic" w:hAnsi="Arial Narrow" w:cstheme="minorBidi"/>
                                <w:b/>
                                <w:bCs/>
                                <w:i/>
                                <w:iCs/>
                                <w:color w:val="002060"/>
                                <w:kern w:val="24"/>
                                <w:sz w:val="30"/>
                                <w:szCs w:val="30"/>
                              </w:rPr>
                              <w:t xml:space="preserve">l’article 7 </w:t>
                            </w:r>
                            <w:r w:rsidRPr="00CB5CE6">
                              <w:rPr>
                                <w:rFonts w:ascii="Arial Narrow" w:eastAsia="MS PGothic" w:hAnsi="Arial Narrow" w:cstheme="minorBidi"/>
                                <w:color w:val="002060"/>
                                <w:kern w:val="24"/>
                                <w:sz w:val="30"/>
                                <w:szCs w:val="30"/>
                              </w:rPr>
                              <w:t xml:space="preserve">du règlement COBAC EMF 2002/08 relatif à la division des risques ». Il est nécessaire pour l’établissement de « disposer d’une procédure de sélection des risques crédit et d’un système de mesure de ces risques » </w:t>
                            </w:r>
                            <w:r w:rsidRPr="00CB5CE6">
                              <w:rPr>
                                <w:rFonts w:ascii="Arial Narrow" w:eastAsia="MS PGothic" w:hAnsi="Arial Narrow" w:cstheme="minorBidi"/>
                                <w:b/>
                                <w:bCs/>
                                <w:i/>
                                <w:iCs/>
                                <w:color w:val="002060"/>
                                <w:kern w:val="24"/>
                                <w:sz w:val="30"/>
                                <w:szCs w:val="30"/>
                              </w:rPr>
                              <w:t>art. 47</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i/>
                                <w:iCs/>
                                <w:color w:val="002060"/>
                                <w:kern w:val="24"/>
                                <w:sz w:val="30"/>
                                <w:szCs w:val="30"/>
                              </w:rPr>
                              <w:t xml:space="preserve">L’article 46 </w:t>
                            </w:r>
                            <w:r w:rsidRPr="00CB5CE6">
                              <w:rPr>
                                <w:rFonts w:ascii="Arial Narrow" w:eastAsia="MS PGothic" w:hAnsi="Arial Narrow" w:cstheme="minorBidi"/>
                                <w:color w:val="002060"/>
                                <w:kern w:val="24"/>
                                <w:sz w:val="30"/>
                                <w:szCs w:val="30"/>
                              </w:rPr>
                              <w:t>instruit à la constitution d’un comité de crédit dont le rôle y est décrit. L’activité de prêt étant prépondérante, les limites et contrôles doivent être organisés pour se prémunir des défaillances de contreparties.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Le risque d’iliquidité  </w:t>
                            </w:r>
                            <w:r w:rsidRPr="00CB5CE6">
                              <w:rPr>
                                <w:rFonts w:ascii="Arial Narrow" w:eastAsia="MS PGothic" w:hAnsi="Arial Narrow" w:cstheme="minorBidi"/>
                                <w:color w:val="002060"/>
                                <w:kern w:val="24"/>
                                <w:sz w:val="30"/>
                                <w:szCs w:val="30"/>
                              </w:rPr>
                              <w:t xml:space="preserve">définit comme celui « de ne pas pouvoir faire face à ses engagements ou de ne pas pouvoir dénouer ou compenser une position » art.3. </w:t>
                            </w:r>
                            <w:r w:rsidR="00CB5CE6" w:rsidRPr="00CB5CE6">
                              <w:rPr>
                                <w:rFonts w:ascii="Arial Narrow" w:eastAsia="MS PGothic" w:hAnsi="Arial Narrow" w:cstheme="minorBidi"/>
                                <w:color w:val="002060"/>
                                <w:kern w:val="24"/>
                                <w:sz w:val="30"/>
                                <w:szCs w:val="30"/>
                              </w:rPr>
                              <w:t>L</w:t>
                            </w:r>
                            <w:r w:rsidRPr="00CB5CE6">
                              <w:rPr>
                                <w:rFonts w:ascii="Arial Narrow" w:eastAsia="MS PGothic" w:hAnsi="Arial Narrow" w:cstheme="minorBidi"/>
                                <w:color w:val="002060"/>
                                <w:kern w:val="24"/>
                                <w:sz w:val="30"/>
                                <w:szCs w:val="30"/>
                              </w:rPr>
                              <w:t xml:space="preserve">e suivi de ce risque doit au titre de </w:t>
                            </w:r>
                            <w:r w:rsidRPr="00CB5CE6">
                              <w:rPr>
                                <w:rFonts w:ascii="Arial Narrow" w:eastAsia="MS PGothic" w:hAnsi="Arial Narrow" w:cstheme="minorBidi"/>
                                <w:b/>
                                <w:bCs/>
                                <w:i/>
                                <w:iCs/>
                                <w:color w:val="002060"/>
                                <w:kern w:val="24"/>
                                <w:sz w:val="30"/>
                                <w:szCs w:val="30"/>
                              </w:rPr>
                              <w:t xml:space="preserve">l’art. 53 </w:t>
                            </w:r>
                            <w:r w:rsidRPr="00CB5CE6">
                              <w:rPr>
                                <w:rFonts w:ascii="Arial Narrow" w:eastAsia="MS PGothic" w:hAnsi="Arial Narrow" w:cstheme="minorBidi"/>
                                <w:color w:val="002060"/>
                                <w:kern w:val="24"/>
                                <w:sz w:val="30"/>
                                <w:szCs w:val="30"/>
                              </w:rPr>
                              <w:t xml:space="preserve">permettre de « détenir un volant adéquat de liquidité constitué d’actifs facilement négociable, pour être capable de traverser des périodes de tensions sur la liquidité […] ». En cas de survenance c’est le délibérant seul qui décide de l’assumer </w:t>
                            </w:r>
                            <w:r w:rsidRPr="00CB5CE6">
                              <w:rPr>
                                <w:rFonts w:ascii="Arial Narrow" w:eastAsia="MS PGothic" w:hAnsi="Arial Narrow" w:cstheme="minorBidi"/>
                                <w:b/>
                                <w:bCs/>
                                <w:i/>
                                <w:iCs/>
                                <w:color w:val="002060"/>
                                <w:kern w:val="24"/>
                                <w:sz w:val="30"/>
                                <w:szCs w:val="30"/>
                              </w:rPr>
                              <w:t>art.54</w:t>
                            </w:r>
                            <w:r w:rsidRPr="00CB5CE6">
                              <w:rPr>
                                <w:rFonts w:ascii="Arial Narrow" w:eastAsia="MS PGothic" w:hAnsi="Arial Narrow" w:cstheme="minorBidi"/>
                                <w:color w:val="002060"/>
                                <w:kern w:val="24"/>
                                <w:sz w:val="30"/>
                                <w:szCs w:val="30"/>
                              </w:rPr>
                              <w:t xml:space="preserve">, pour cela </w:t>
                            </w:r>
                            <w:r w:rsidR="00CB5CE6" w:rsidRPr="00CB5CE6">
                              <w:rPr>
                                <w:rFonts w:ascii="Arial Narrow" w:eastAsia="MS PGothic" w:hAnsi="Arial Narrow" w:cstheme="minorBidi"/>
                                <w:color w:val="002060"/>
                                <w:kern w:val="24"/>
                                <w:sz w:val="30"/>
                                <w:szCs w:val="30"/>
                              </w:rPr>
                              <w:t>il fixe les termes et veille au</w:t>
                            </w:r>
                            <w:r w:rsidRPr="00CB5CE6">
                              <w:rPr>
                                <w:rFonts w:ascii="Arial Narrow" w:eastAsia="MS PGothic" w:hAnsi="Arial Narrow" w:cstheme="minorBidi"/>
                                <w:color w:val="002060"/>
                                <w:kern w:val="24"/>
                                <w:sz w:val="30"/>
                                <w:szCs w:val="30"/>
                              </w:rPr>
                              <w:t xml:space="preserve"> respect des procédures en examinant les rapports réguliers sur la position de liquidité de l’établissement. Les règles doivent donc être établies.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Le risque opérationnel</w:t>
                            </w:r>
                            <w:r w:rsidRPr="00CB5CE6">
                              <w:rPr>
                                <w:rFonts w:ascii="Arial Narrow" w:eastAsia="MS PGothic" w:hAnsi="Arial Narrow" w:cstheme="minorBidi"/>
                                <w:color w:val="002060"/>
                                <w:kern w:val="24"/>
                                <w:sz w:val="30"/>
                                <w:szCs w:val="30"/>
                              </w:rPr>
                              <w:t xml:space="preserve"> au se</w:t>
                            </w:r>
                            <w:r w:rsidR="00CB5CE6" w:rsidRPr="00CB5CE6">
                              <w:rPr>
                                <w:rFonts w:ascii="Arial Narrow" w:eastAsia="MS PGothic" w:hAnsi="Arial Narrow" w:cstheme="minorBidi"/>
                                <w:color w:val="002060"/>
                                <w:kern w:val="24"/>
                                <w:sz w:val="30"/>
                                <w:szCs w:val="30"/>
                              </w:rPr>
                              <w:t>i</w:t>
                            </w:r>
                            <w:r w:rsidRPr="00CB5CE6">
                              <w:rPr>
                                <w:rFonts w:ascii="Arial Narrow" w:eastAsia="MS PGothic" w:hAnsi="Arial Narrow" w:cstheme="minorBidi"/>
                                <w:color w:val="002060"/>
                                <w:kern w:val="24"/>
                                <w:sz w:val="30"/>
                                <w:szCs w:val="30"/>
                              </w:rPr>
                              <w:t xml:space="preserve">n de </w:t>
                            </w:r>
                            <w:r w:rsidRPr="00CB5CE6">
                              <w:rPr>
                                <w:rFonts w:ascii="Arial Narrow" w:eastAsia="MS PGothic" w:hAnsi="Arial Narrow" w:cstheme="minorBidi"/>
                                <w:b/>
                                <w:bCs/>
                                <w:i/>
                                <w:iCs/>
                                <w:color w:val="002060"/>
                                <w:kern w:val="24"/>
                                <w:sz w:val="30"/>
                                <w:szCs w:val="30"/>
                              </w:rPr>
                              <w:t xml:space="preserve">l’art. 3 </w:t>
                            </w:r>
                            <w:r w:rsidRPr="00CB5CE6">
                              <w:rPr>
                                <w:rFonts w:ascii="Arial Narrow" w:eastAsia="MS PGothic" w:hAnsi="Arial Narrow" w:cstheme="minorBidi"/>
                                <w:color w:val="002060"/>
                                <w:kern w:val="24"/>
                                <w:sz w:val="30"/>
                                <w:szCs w:val="30"/>
                              </w:rPr>
                              <w:t xml:space="preserve">est celui « résultant, notamment d’insuffisances de conception, d’organisation et de mise en œuvre des procédures d’enregistrement dans les systèmes d’information de l’ensemble des évènements relatifs aux opérations de l’établissement, et plus particulièrement, dans le système comptable ». C’est le plus évident car il peut être à l’origine de la survenance des autres risques. Les traitements doivent être au sens de </w:t>
                            </w:r>
                            <w:r w:rsidRPr="00CB5CE6">
                              <w:rPr>
                                <w:rFonts w:ascii="Arial Narrow" w:eastAsia="MS PGothic" w:hAnsi="Arial Narrow" w:cstheme="minorBidi"/>
                                <w:b/>
                                <w:bCs/>
                                <w:i/>
                                <w:iCs/>
                                <w:color w:val="002060"/>
                                <w:kern w:val="24"/>
                                <w:sz w:val="30"/>
                                <w:szCs w:val="30"/>
                              </w:rPr>
                              <w:t xml:space="preserve">l’art. 57 </w:t>
                            </w:r>
                            <w:r w:rsidRPr="00CB5CE6">
                              <w:rPr>
                                <w:rFonts w:ascii="Arial Narrow" w:eastAsia="MS PGothic" w:hAnsi="Arial Narrow" w:cstheme="minorBidi"/>
                                <w:color w:val="002060"/>
                                <w:kern w:val="24"/>
                                <w:sz w:val="30"/>
                                <w:szCs w:val="30"/>
                              </w:rPr>
                              <w:t>soumis à des procédures adéquate</w:t>
                            </w:r>
                            <w:r w:rsidR="00CB5CE6" w:rsidRPr="00CB5CE6">
                              <w:rPr>
                                <w:rFonts w:ascii="Arial Narrow" w:eastAsia="MS PGothic" w:hAnsi="Arial Narrow" w:cstheme="minorBidi"/>
                                <w:color w:val="002060"/>
                                <w:kern w:val="24"/>
                                <w:sz w:val="30"/>
                                <w:szCs w:val="30"/>
                              </w:rPr>
                              <w:t>s</w:t>
                            </w:r>
                            <w:r w:rsidRPr="00CB5CE6">
                              <w:rPr>
                                <w:rFonts w:ascii="Arial Narrow" w:eastAsia="MS PGothic" w:hAnsi="Arial Narrow" w:cstheme="minorBidi"/>
                                <w:color w:val="002060"/>
                                <w:kern w:val="24"/>
                                <w:sz w:val="30"/>
                                <w:szCs w:val="30"/>
                              </w:rPr>
                              <w:t>, un suivi régulier des zones sensibles doit être fait. Les principaux risques de l’établissement doivent être identifiés, contrôlés et reportés pour une évaluation pertinente.</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 qui est fait : </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12 risques approuvés par l’organe délibérant (Gouvernance, Crédit, Pratique Commerciale, Ressources Humaines, Comptabilité, Informatique, Juridique, Non-conformité, Opérationnel, Sécurité, Finance et Digital) sont régulièrement suivi. La maquette de reporting fournie par la Direction des Risques Groupe intègre les mesures. Les échanges réguliers nous permettent d’adapter les données.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E4B46">
                              <w:rPr>
                                <w:rFonts w:ascii="Arial Narrow" w:eastAsia="MS PGothic" w:hAnsi="Arial Narrow" w:cstheme="minorBidi"/>
                                <w:b/>
                                <w:color w:val="002060"/>
                                <w:kern w:val="24"/>
                                <w:sz w:val="30"/>
                                <w:szCs w:val="30"/>
                              </w:rPr>
                              <w:t>Implication de l’ensemble des acteurs (tous les collaborateurs) au contrôle, responsabilisation des opérationnels aux contrôles à initier sur chaque opération exécutée</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color w:val="002060"/>
                                <w:kern w:val="24"/>
                                <w:sz w:val="30"/>
                                <w:szCs w:val="30"/>
                              </w:rPr>
                              <w:t xml:space="preserve">Les instances de contrôle décrites dans ce règlement concourent tous à la maîtrise de ces risques.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6.05pt;margin-top:-48.55pt;width:11in;height:56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" filled="f" stroked="f">
                <v:path arrowok="t"/>
                <v:textbox>
                  <w:txbxContent>
                    <w:p w:rsidR="003D249E" w:rsidRPr="00CB5CE6" w:rsidRDefault="003D249E" w:rsidP="003D249E">
                      <w:pPr>
                        <w:pStyle w:val="Paragraphedeliste"/>
                        <w:numPr>
                          <w:ilvl w:val="0"/>
                          <w:numId w:val="6"/>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 xml:space="preserve">Système de mesure des risques et des résultats </w:t>
                      </w:r>
                    </w:p>
                    <w:p w:rsidR="00CB5CE6"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18"/>
                          <w:szCs w:val="26"/>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26"/>
                          <w:szCs w:val="26"/>
                        </w:rPr>
                        <w:t>(art.43)</w:t>
                      </w:r>
                      <w:r w:rsidRPr="00CB5CE6">
                        <w:rPr>
                          <w:rFonts w:ascii="Arial Narrow" w:eastAsia="MS PGothic" w:hAnsi="Arial Narrow" w:cstheme="minorBidi"/>
                          <w:b/>
                          <w:bCs/>
                          <w:i/>
                          <w:iCs/>
                          <w:color w:val="002060"/>
                          <w:kern w:val="24"/>
                          <w:sz w:val="30"/>
                          <w:szCs w:val="30"/>
                        </w:rPr>
                        <w:t xml:space="preserve"> </w:t>
                      </w:r>
                      <w:r w:rsidRPr="00CB5CE6">
                        <w:rPr>
                          <w:rFonts w:ascii="Arial Narrow" w:eastAsia="MS PGothic" w:hAnsi="Arial Narrow" w:cstheme="minorBidi"/>
                          <w:color w:val="002060"/>
                          <w:kern w:val="24"/>
                          <w:sz w:val="30"/>
                          <w:szCs w:val="30"/>
                        </w:rPr>
                        <w:t xml:space="preserve">« les établissements de microfinance mettent en place des système d’analyse, de mesure et de contrôle des risques en les adaptant à la nature et au volume de leurs opérations afin d’appréhender les risques de différentes natures auxquels ces opérations les exposent et, notamment les risques de crédit et de contrepartie, de liquidité et le risque opérationnel ».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8"/>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La présente norme identifie en son </w:t>
                      </w:r>
                      <w:r w:rsidRPr="00CB5CE6">
                        <w:rPr>
                          <w:rFonts w:ascii="Arial Narrow" w:eastAsia="MS PGothic" w:hAnsi="Arial Narrow" w:cstheme="minorBidi"/>
                          <w:b/>
                          <w:bCs/>
                          <w:i/>
                          <w:iCs/>
                          <w:color w:val="002060"/>
                          <w:kern w:val="24"/>
                          <w:sz w:val="30"/>
                          <w:szCs w:val="30"/>
                        </w:rPr>
                        <w:t>art. 3</w:t>
                      </w:r>
                      <w:r w:rsidRPr="00CB5CE6">
                        <w:rPr>
                          <w:rFonts w:ascii="Arial Narrow" w:eastAsia="MS PGothic" w:hAnsi="Arial Narrow" w:cstheme="minorBidi"/>
                          <w:color w:val="002060"/>
                          <w:kern w:val="24"/>
                          <w:sz w:val="30"/>
                          <w:szCs w:val="30"/>
                        </w:rPr>
                        <w:t>, 6 risques (crédit, iliquidité, change, non-conformité, opérationnel et juridique) en insistant sur le crédit, l’iliquidité et le risque opérationnel. En définition:</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Le risque de crédit </w:t>
                      </w:r>
                      <w:r w:rsidRPr="00CB5CE6">
                        <w:rPr>
                          <w:rFonts w:ascii="Arial Narrow" w:eastAsia="MS PGothic" w:hAnsi="Arial Narrow" w:cstheme="minorBidi"/>
                          <w:color w:val="002060"/>
                          <w:kern w:val="24"/>
                          <w:sz w:val="30"/>
                          <w:szCs w:val="30"/>
                        </w:rPr>
                        <w:t xml:space="preserve">est celui « encouru en cas de défaillance d’une contrepartie ou de contrepartie considérées comme un même bénéficiaire au sens de </w:t>
                      </w:r>
                      <w:r w:rsidRPr="00CB5CE6">
                        <w:rPr>
                          <w:rFonts w:ascii="Arial Narrow" w:eastAsia="MS PGothic" w:hAnsi="Arial Narrow" w:cstheme="minorBidi"/>
                          <w:b/>
                          <w:bCs/>
                          <w:i/>
                          <w:iCs/>
                          <w:color w:val="002060"/>
                          <w:kern w:val="24"/>
                          <w:sz w:val="30"/>
                          <w:szCs w:val="30"/>
                        </w:rPr>
                        <w:t xml:space="preserve">l’article 7 </w:t>
                      </w:r>
                      <w:r w:rsidRPr="00CB5CE6">
                        <w:rPr>
                          <w:rFonts w:ascii="Arial Narrow" w:eastAsia="MS PGothic" w:hAnsi="Arial Narrow" w:cstheme="minorBidi"/>
                          <w:color w:val="002060"/>
                          <w:kern w:val="24"/>
                          <w:sz w:val="30"/>
                          <w:szCs w:val="30"/>
                        </w:rPr>
                        <w:t xml:space="preserve">du règlement COBAC EMF 2002/08 relatif à la division des risques ». Il est nécessaire pour l’établissement de « disposer d’une procédure de sélection des risques crédit et d’un système de mesure de ces risques » </w:t>
                      </w:r>
                      <w:r w:rsidRPr="00CB5CE6">
                        <w:rPr>
                          <w:rFonts w:ascii="Arial Narrow" w:eastAsia="MS PGothic" w:hAnsi="Arial Narrow" w:cstheme="minorBidi"/>
                          <w:b/>
                          <w:bCs/>
                          <w:i/>
                          <w:iCs/>
                          <w:color w:val="002060"/>
                          <w:kern w:val="24"/>
                          <w:sz w:val="30"/>
                          <w:szCs w:val="30"/>
                        </w:rPr>
                        <w:t>art. 47</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i/>
                          <w:iCs/>
                          <w:color w:val="002060"/>
                          <w:kern w:val="24"/>
                          <w:sz w:val="30"/>
                          <w:szCs w:val="30"/>
                        </w:rPr>
                        <w:t xml:space="preserve">L’article 46 </w:t>
                      </w:r>
                      <w:r w:rsidRPr="00CB5CE6">
                        <w:rPr>
                          <w:rFonts w:ascii="Arial Narrow" w:eastAsia="MS PGothic" w:hAnsi="Arial Narrow" w:cstheme="minorBidi"/>
                          <w:color w:val="002060"/>
                          <w:kern w:val="24"/>
                          <w:sz w:val="30"/>
                          <w:szCs w:val="30"/>
                        </w:rPr>
                        <w:t>instruit à la constitution d’un comité de crédit dont le rôle y est décrit. L’activité de prêt étant prépondérante, les limites et contrôles doivent être organisés pour se prémunir des défaillances de contreparties.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 xml:space="preserve">Le risque d’iliquidité  </w:t>
                      </w:r>
                      <w:r w:rsidRPr="00CB5CE6">
                        <w:rPr>
                          <w:rFonts w:ascii="Arial Narrow" w:eastAsia="MS PGothic" w:hAnsi="Arial Narrow" w:cstheme="minorBidi"/>
                          <w:color w:val="002060"/>
                          <w:kern w:val="24"/>
                          <w:sz w:val="30"/>
                          <w:szCs w:val="30"/>
                        </w:rPr>
                        <w:t xml:space="preserve">définit comme celui « de ne pas pouvoir faire face à ses engagements ou de ne pas pouvoir dénouer ou compenser une position » art.3. </w:t>
                      </w:r>
                      <w:r w:rsidR="00CB5CE6" w:rsidRPr="00CB5CE6">
                        <w:rPr>
                          <w:rFonts w:ascii="Arial Narrow" w:eastAsia="MS PGothic" w:hAnsi="Arial Narrow" w:cstheme="minorBidi"/>
                          <w:color w:val="002060"/>
                          <w:kern w:val="24"/>
                          <w:sz w:val="30"/>
                          <w:szCs w:val="30"/>
                        </w:rPr>
                        <w:t>L</w:t>
                      </w:r>
                      <w:r w:rsidRPr="00CB5CE6">
                        <w:rPr>
                          <w:rFonts w:ascii="Arial Narrow" w:eastAsia="MS PGothic" w:hAnsi="Arial Narrow" w:cstheme="minorBidi"/>
                          <w:color w:val="002060"/>
                          <w:kern w:val="24"/>
                          <w:sz w:val="30"/>
                          <w:szCs w:val="30"/>
                        </w:rPr>
                        <w:t xml:space="preserve">e suivi de ce risque doit au titre de </w:t>
                      </w:r>
                      <w:r w:rsidRPr="00CB5CE6">
                        <w:rPr>
                          <w:rFonts w:ascii="Arial Narrow" w:eastAsia="MS PGothic" w:hAnsi="Arial Narrow" w:cstheme="minorBidi"/>
                          <w:b/>
                          <w:bCs/>
                          <w:i/>
                          <w:iCs/>
                          <w:color w:val="002060"/>
                          <w:kern w:val="24"/>
                          <w:sz w:val="30"/>
                          <w:szCs w:val="30"/>
                        </w:rPr>
                        <w:t xml:space="preserve">l’art. 53 </w:t>
                      </w:r>
                      <w:r w:rsidRPr="00CB5CE6">
                        <w:rPr>
                          <w:rFonts w:ascii="Arial Narrow" w:eastAsia="MS PGothic" w:hAnsi="Arial Narrow" w:cstheme="minorBidi"/>
                          <w:color w:val="002060"/>
                          <w:kern w:val="24"/>
                          <w:sz w:val="30"/>
                          <w:szCs w:val="30"/>
                        </w:rPr>
                        <w:t xml:space="preserve">permettre de « détenir un volant adéquat de liquidité constitué d’actifs facilement négociable, pour être capable de traverser des périodes de tensions sur la liquidité […] ». En cas de survenance c’est le délibérant seul qui décide de l’assumer </w:t>
                      </w:r>
                      <w:r w:rsidRPr="00CB5CE6">
                        <w:rPr>
                          <w:rFonts w:ascii="Arial Narrow" w:eastAsia="MS PGothic" w:hAnsi="Arial Narrow" w:cstheme="minorBidi"/>
                          <w:b/>
                          <w:bCs/>
                          <w:i/>
                          <w:iCs/>
                          <w:color w:val="002060"/>
                          <w:kern w:val="24"/>
                          <w:sz w:val="30"/>
                          <w:szCs w:val="30"/>
                        </w:rPr>
                        <w:t>art.54</w:t>
                      </w:r>
                      <w:r w:rsidRPr="00CB5CE6">
                        <w:rPr>
                          <w:rFonts w:ascii="Arial Narrow" w:eastAsia="MS PGothic" w:hAnsi="Arial Narrow" w:cstheme="minorBidi"/>
                          <w:color w:val="002060"/>
                          <w:kern w:val="24"/>
                          <w:sz w:val="30"/>
                          <w:szCs w:val="30"/>
                        </w:rPr>
                        <w:t xml:space="preserve">, pour cela </w:t>
                      </w:r>
                      <w:r w:rsidR="00CB5CE6" w:rsidRPr="00CB5CE6">
                        <w:rPr>
                          <w:rFonts w:ascii="Arial Narrow" w:eastAsia="MS PGothic" w:hAnsi="Arial Narrow" w:cstheme="minorBidi"/>
                          <w:color w:val="002060"/>
                          <w:kern w:val="24"/>
                          <w:sz w:val="30"/>
                          <w:szCs w:val="30"/>
                        </w:rPr>
                        <w:t>il fixe les termes et veille au</w:t>
                      </w:r>
                      <w:r w:rsidRPr="00CB5CE6">
                        <w:rPr>
                          <w:rFonts w:ascii="Arial Narrow" w:eastAsia="MS PGothic" w:hAnsi="Arial Narrow" w:cstheme="minorBidi"/>
                          <w:color w:val="002060"/>
                          <w:kern w:val="24"/>
                          <w:sz w:val="30"/>
                          <w:szCs w:val="30"/>
                        </w:rPr>
                        <w:t xml:space="preserve"> respect des procédures en examinant les rapports réguliers sur la position de liquidité de l’établissement. Les règles doivent donc être établies.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color w:val="002060"/>
                          <w:kern w:val="24"/>
                          <w:sz w:val="30"/>
                          <w:szCs w:val="30"/>
                        </w:rPr>
                        <w:t>Le risque opérationnel</w:t>
                      </w:r>
                      <w:r w:rsidRPr="00CB5CE6">
                        <w:rPr>
                          <w:rFonts w:ascii="Arial Narrow" w:eastAsia="MS PGothic" w:hAnsi="Arial Narrow" w:cstheme="minorBidi"/>
                          <w:color w:val="002060"/>
                          <w:kern w:val="24"/>
                          <w:sz w:val="30"/>
                          <w:szCs w:val="30"/>
                        </w:rPr>
                        <w:t xml:space="preserve"> au se</w:t>
                      </w:r>
                      <w:r w:rsidR="00CB5CE6" w:rsidRPr="00CB5CE6">
                        <w:rPr>
                          <w:rFonts w:ascii="Arial Narrow" w:eastAsia="MS PGothic" w:hAnsi="Arial Narrow" w:cstheme="minorBidi"/>
                          <w:color w:val="002060"/>
                          <w:kern w:val="24"/>
                          <w:sz w:val="30"/>
                          <w:szCs w:val="30"/>
                        </w:rPr>
                        <w:t>i</w:t>
                      </w:r>
                      <w:r w:rsidRPr="00CB5CE6">
                        <w:rPr>
                          <w:rFonts w:ascii="Arial Narrow" w:eastAsia="MS PGothic" w:hAnsi="Arial Narrow" w:cstheme="minorBidi"/>
                          <w:color w:val="002060"/>
                          <w:kern w:val="24"/>
                          <w:sz w:val="30"/>
                          <w:szCs w:val="30"/>
                        </w:rPr>
                        <w:t xml:space="preserve">n de </w:t>
                      </w:r>
                      <w:r w:rsidRPr="00CB5CE6">
                        <w:rPr>
                          <w:rFonts w:ascii="Arial Narrow" w:eastAsia="MS PGothic" w:hAnsi="Arial Narrow" w:cstheme="minorBidi"/>
                          <w:b/>
                          <w:bCs/>
                          <w:i/>
                          <w:iCs/>
                          <w:color w:val="002060"/>
                          <w:kern w:val="24"/>
                          <w:sz w:val="30"/>
                          <w:szCs w:val="30"/>
                        </w:rPr>
                        <w:t xml:space="preserve">l’art. 3 </w:t>
                      </w:r>
                      <w:r w:rsidRPr="00CB5CE6">
                        <w:rPr>
                          <w:rFonts w:ascii="Arial Narrow" w:eastAsia="MS PGothic" w:hAnsi="Arial Narrow" w:cstheme="minorBidi"/>
                          <w:color w:val="002060"/>
                          <w:kern w:val="24"/>
                          <w:sz w:val="30"/>
                          <w:szCs w:val="30"/>
                        </w:rPr>
                        <w:t xml:space="preserve">est celui « résultant, notamment d’insuffisances de conception, d’organisation et de mise en œuvre des procédures d’enregistrement dans les systèmes d’information de l’ensemble des évènements relatifs aux opérations de l’établissement, et plus particulièrement, dans le système comptable ». C’est le plus évident car il peut être à l’origine de la survenance des autres risques. Les traitements doivent être au sens de </w:t>
                      </w:r>
                      <w:r w:rsidRPr="00CB5CE6">
                        <w:rPr>
                          <w:rFonts w:ascii="Arial Narrow" w:eastAsia="MS PGothic" w:hAnsi="Arial Narrow" w:cstheme="minorBidi"/>
                          <w:b/>
                          <w:bCs/>
                          <w:i/>
                          <w:iCs/>
                          <w:color w:val="002060"/>
                          <w:kern w:val="24"/>
                          <w:sz w:val="30"/>
                          <w:szCs w:val="30"/>
                        </w:rPr>
                        <w:t xml:space="preserve">l’art. 57 </w:t>
                      </w:r>
                      <w:r w:rsidRPr="00CB5CE6">
                        <w:rPr>
                          <w:rFonts w:ascii="Arial Narrow" w:eastAsia="MS PGothic" w:hAnsi="Arial Narrow" w:cstheme="minorBidi"/>
                          <w:color w:val="002060"/>
                          <w:kern w:val="24"/>
                          <w:sz w:val="30"/>
                          <w:szCs w:val="30"/>
                        </w:rPr>
                        <w:t>soumis à des procédures adéquate</w:t>
                      </w:r>
                      <w:r w:rsidR="00CB5CE6" w:rsidRPr="00CB5CE6">
                        <w:rPr>
                          <w:rFonts w:ascii="Arial Narrow" w:eastAsia="MS PGothic" w:hAnsi="Arial Narrow" w:cstheme="minorBidi"/>
                          <w:color w:val="002060"/>
                          <w:kern w:val="24"/>
                          <w:sz w:val="30"/>
                          <w:szCs w:val="30"/>
                        </w:rPr>
                        <w:t>s</w:t>
                      </w:r>
                      <w:r w:rsidRPr="00CB5CE6">
                        <w:rPr>
                          <w:rFonts w:ascii="Arial Narrow" w:eastAsia="MS PGothic" w:hAnsi="Arial Narrow" w:cstheme="minorBidi"/>
                          <w:color w:val="002060"/>
                          <w:kern w:val="24"/>
                          <w:sz w:val="30"/>
                          <w:szCs w:val="30"/>
                        </w:rPr>
                        <w:t>, un suivi régulier des zones sensibles doit être fait. Les principaux risques de l’établissement doivent être identifiés, contrôlés et reportés pour une évaluation pertinente.</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 qui est fait : </w:t>
                      </w: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12 risques approuvés par l’organe délibérant (Gouvernance, Crédit, Pratique Commerciale, Ressources Humaines, Comptabilité, Informatique, Juridique, Non-conformité, Opérationnel, Sécurité, Finance et Digital) sont régulièrement suivi. La maquette de reporting fournie par la Direction des Risques Groupe intègre les mesures. Les échanges réguliers nous permettent d’adapter les données.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16"/>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E4B46">
                        <w:rPr>
                          <w:rFonts w:ascii="Arial Narrow" w:eastAsia="MS PGothic" w:hAnsi="Arial Narrow" w:cstheme="minorBidi"/>
                          <w:b/>
                          <w:color w:val="002060"/>
                          <w:kern w:val="24"/>
                          <w:sz w:val="30"/>
                          <w:szCs w:val="30"/>
                        </w:rPr>
                        <w:t>Implication de l’ensemble des acteurs (tous les collaborateurs) au contrôle, responsabilisation des opérationnels aux contrôles à initier sur chaque opération exécutée</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color w:val="002060"/>
                          <w:kern w:val="24"/>
                          <w:sz w:val="30"/>
                          <w:szCs w:val="30"/>
                        </w:rPr>
                        <w:t xml:space="preserve">Les instances de contrôle décrites dans ce règlement concourent tous à la maîtrise de ces risques. </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83840" behindDoc="0" locked="0" layoutInCell="1" allowOverlap="1" wp14:anchorId="7CB09A87" wp14:editId="1E25327E">
                <wp:simplePos x="0" y="0"/>
                <wp:positionH relativeFrom="column">
                  <wp:posOffset>487639</wp:posOffset>
                </wp:positionH>
                <wp:positionV relativeFrom="paragraph">
                  <wp:posOffset>-11125</wp:posOffset>
                </wp:positionV>
                <wp:extent cx="8531225" cy="523875"/>
                <wp:effectExtent l="0" t="0" r="0" b="0"/>
                <wp:wrapNone/>
                <wp:docPr id="11270"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wps:txbx>
                      <wps:bodyPr>
                        <a:spAutoFit/>
                      </wps:bodyPr>
                    </wps:wsp>
                  </a:graphicData>
                </a:graphic>
              </wp:anchor>
            </w:drawing>
          </mc:Choice>
          <mc:Fallback>
            <w:pict>
              <v:shape id="_x0000_s1039" type="#_x0000_t202" style="position:absolute;margin-left:38.4pt;margin-top:-.9pt;width:671.75pt;height:41.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" filled="f" stroked="f">
                <v:textbox style="mso-fit-shape-to-text:t">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v:textbox>
              </v:shape>
            </w:pict>
          </mc:Fallback>
        </mc:AlternateContent>
      </w:r>
    </w:p>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85888" behindDoc="0" locked="0" layoutInCell="1" allowOverlap="1" wp14:anchorId="1FFBD503" wp14:editId="1B279BF3">
                <wp:simplePos x="0" y="0"/>
                <wp:positionH relativeFrom="column">
                  <wp:posOffset>119380</wp:posOffset>
                </wp:positionH>
                <wp:positionV relativeFrom="paragraph">
                  <wp:posOffset>260350</wp:posOffset>
                </wp:positionV>
                <wp:extent cx="10008870" cy="1569720"/>
                <wp:effectExtent l="0" t="0" r="0" b="0"/>
                <wp:wrapNone/>
                <wp:docPr id="8"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87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Système de surveillance et de maitrise des risques </w:t>
                            </w:r>
                          </w:p>
                        </w:txbxContent>
                      </wps:txbx>
                      <wps:bodyPr>
                        <a:spAutoFit/>
                      </wps:bodyPr>
                    </wps:wsp>
                  </a:graphicData>
                </a:graphic>
              </wp:anchor>
            </w:drawing>
          </mc:Choice>
          <mc:Fallback>
            <w:pict>
              <v:shape id="_x0000_s1040" type="#_x0000_t202" style="position:absolute;margin-left:9.4pt;margin-top:20.5pt;width:788.1pt;height:12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" filled="f" stroked="f">
                <v:textbox style="mso-fit-shape-to-text:t">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Système de surveillance et de maitrise des risques </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4942B7">
      <w:r w:rsidRPr="003D249E">
        <w:rPr>
          <w:noProof/>
          <w:lang w:eastAsia="fr-FR"/>
        </w:rPr>
        <w:lastRenderedPageBreak/>
        <mc:AlternateContent>
          <mc:Choice Requires="wps">
            <w:drawing>
              <wp:anchor distT="0" distB="0" distL="114300" distR="114300" simplePos="0" relativeHeight="251687936" behindDoc="0" locked="0" layoutInCell="1" allowOverlap="1" wp14:anchorId="34615F3D" wp14:editId="168F76F6">
                <wp:simplePos x="0" y="0"/>
                <wp:positionH relativeFrom="column">
                  <wp:posOffset>-554990</wp:posOffset>
                </wp:positionH>
                <wp:positionV relativeFrom="paragraph">
                  <wp:posOffset>-581025</wp:posOffset>
                </wp:positionV>
                <wp:extent cx="10022205" cy="6922770"/>
                <wp:effectExtent l="0" t="0" r="0" b="0"/>
                <wp:wrapNone/>
                <wp:docPr id="9"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2205" cy="6922770"/>
                        </a:xfrm>
                        <a:prstGeom prst="rect">
                          <a:avLst/>
                        </a:prstGeom>
                      </wps:spPr>
                      <wps:txbx>
                        <w:txbxContent>
                          <w:p w:rsidR="003D249E" w:rsidRPr="00CB5CE6" w:rsidRDefault="003D249E" w:rsidP="003D249E">
                            <w:pPr>
                              <w:pStyle w:val="Paragraphedeliste"/>
                              <w:numPr>
                                <w:ilvl w:val="0"/>
                                <w:numId w:val="7"/>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 xml:space="preserve">Système de surveillance et de maitrise des risques </w:t>
                            </w:r>
                          </w:p>
                          <w:p w:rsidR="00CB5CE6"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2"/>
                                <w:szCs w:val="32"/>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30"/>
                                <w:szCs w:val="30"/>
                              </w:rPr>
                              <w:t xml:space="preserve">(art.61) </w:t>
                            </w:r>
                            <w:r w:rsidRPr="00CB5CE6">
                              <w:rPr>
                                <w:rFonts w:ascii="Arial Narrow" w:eastAsia="MS PGothic" w:hAnsi="Arial Narrow" w:cstheme="minorBidi"/>
                                <w:color w:val="002060"/>
                                <w:kern w:val="24"/>
                                <w:sz w:val="30"/>
                                <w:szCs w:val="30"/>
                              </w:rPr>
                              <w:t>« les établissements de microfinance sont tenus de mettre en place des systèmes de surveillance et de maîtrise des risques, notamment de crédit, de liquidité, et du risque opérationnel faisant apparaître des limites internes ainsi que les conditions dans lesquelles ces limites sont respectées. Ces limites doivent être régulièrement revues ainsi que les procédures visant  à alerter l’organe exécutif et l’organe délibérant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Il est nécessaire comme le prévoit </w:t>
                            </w:r>
                            <w:r w:rsidRPr="00CB5CE6">
                              <w:rPr>
                                <w:rFonts w:ascii="Arial Narrow" w:eastAsia="MS PGothic" w:hAnsi="Arial Narrow" w:cstheme="minorBidi"/>
                                <w:b/>
                                <w:bCs/>
                                <w:i/>
                                <w:iCs/>
                                <w:color w:val="002060"/>
                                <w:kern w:val="24"/>
                                <w:sz w:val="30"/>
                                <w:szCs w:val="30"/>
                              </w:rPr>
                              <w:t xml:space="preserve">l’art. 62 </w:t>
                            </w:r>
                            <w:r w:rsidRPr="00CB5CE6">
                              <w:rPr>
                                <w:rFonts w:ascii="Arial Narrow" w:eastAsia="MS PGothic" w:hAnsi="Arial Narrow" w:cstheme="minorBidi"/>
                                <w:color w:val="002060"/>
                                <w:kern w:val="24"/>
                                <w:sz w:val="30"/>
                                <w:szCs w:val="30"/>
                              </w:rPr>
                              <w:t xml:space="preserve">de </w:t>
                            </w:r>
                            <w:r w:rsidRPr="00A36F9C">
                              <w:rPr>
                                <w:rFonts w:ascii="Arial Narrow" w:eastAsia="MS PGothic" w:hAnsi="Arial Narrow" w:cstheme="minorBidi"/>
                                <w:color w:val="002060"/>
                                <w:kern w:val="24"/>
                                <w:sz w:val="30"/>
                                <w:szCs w:val="30"/>
                                <w:u w:val="single"/>
                              </w:rPr>
                              <w:t>fixer</w:t>
                            </w:r>
                            <w:r w:rsidRPr="00CB5CE6">
                              <w:rPr>
                                <w:rFonts w:ascii="Arial Narrow" w:eastAsia="MS PGothic" w:hAnsi="Arial Narrow" w:cstheme="minorBidi"/>
                                <w:color w:val="002060"/>
                                <w:kern w:val="24"/>
                                <w:sz w:val="30"/>
                                <w:szCs w:val="30"/>
                              </w:rPr>
                              <w:t xml:space="preserve"> et de </w:t>
                            </w:r>
                            <w:r w:rsidRPr="00A36F9C">
                              <w:rPr>
                                <w:rFonts w:ascii="Arial Narrow" w:eastAsia="MS PGothic" w:hAnsi="Arial Narrow" w:cstheme="minorBidi"/>
                                <w:color w:val="002060"/>
                                <w:kern w:val="24"/>
                                <w:sz w:val="30"/>
                                <w:szCs w:val="30"/>
                                <w:u w:val="single"/>
                              </w:rPr>
                              <w:t>revoir les limites globales</w:t>
                            </w:r>
                            <w:r w:rsidRPr="00CB5CE6">
                              <w:rPr>
                                <w:rFonts w:ascii="Arial Narrow" w:eastAsia="MS PGothic" w:hAnsi="Arial Narrow" w:cstheme="minorBidi"/>
                                <w:color w:val="002060"/>
                                <w:kern w:val="24"/>
                                <w:sz w:val="30"/>
                                <w:szCs w:val="30"/>
                              </w:rPr>
                              <w:t xml:space="preserve"> qui sont au préalables approuvées par l’organe délibérant qui consulte le comité des risques. Le contrôle de ces limites doit, comme le précise l’art. 64 être réalisé par le contrôle permanent et de façon inopiné</w:t>
                            </w:r>
                            <w:r w:rsidR="00CB5CE6">
                              <w:rPr>
                                <w:rFonts w:ascii="Arial Narrow" w:eastAsia="MS PGothic" w:hAnsi="Arial Narrow" w:cstheme="minorBidi"/>
                                <w:color w:val="002060"/>
                                <w:kern w:val="24"/>
                                <w:sz w:val="30"/>
                                <w:szCs w:val="30"/>
                              </w:rPr>
                              <w:t>e</w:t>
                            </w:r>
                            <w:r w:rsidRPr="00CB5CE6">
                              <w:rPr>
                                <w:rFonts w:ascii="Arial Narrow" w:eastAsia="MS PGothic" w:hAnsi="Arial Narrow" w:cstheme="minorBidi"/>
                                <w:color w:val="002060"/>
                                <w:kern w:val="24"/>
                                <w:sz w:val="30"/>
                                <w:szCs w:val="30"/>
                              </w:rPr>
                              <w:t xml:space="preserve"> par l’audit interne.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Il faut noter l’importance de  prévoir des critères et des seuils. Enfin ces dispositions doivent être encadrées selon des procédures formalisées.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 qui est fait : </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4 ratios de limites internes approuvés par l’organe délibérant sont  mesurés mensuellement et sont présentés au Comité d’Audit, puis au Conseil par l’Audit interne (jusqu’à ce jour) comme le prévoit </w:t>
                            </w:r>
                            <w:r w:rsidRPr="00CB5CE6">
                              <w:rPr>
                                <w:rFonts w:ascii="Arial Narrow" w:eastAsia="MS PGothic" w:hAnsi="Arial Narrow" w:cstheme="minorBidi"/>
                                <w:b/>
                                <w:bCs/>
                                <w:i/>
                                <w:iCs/>
                                <w:color w:val="002060"/>
                                <w:kern w:val="24"/>
                                <w:sz w:val="30"/>
                                <w:szCs w:val="30"/>
                              </w:rPr>
                              <w:t xml:space="preserve">l’art 62. </w:t>
                            </w:r>
                            <w:r w:rsidRPr="00CB5CE6">
                              <w:rPr>
                                <w:rFonts w:ascii="Arial Narrow" w:eastAsia="MS PGothic" w:hAnsi="Arial Narrow" w:cstheme="minorBidi"/>
                                <w:color w:val="002060"/>
                                <w:kern w:val="24"/>
                                <w:sz w:val="30"/>
                                <w:szCs w:val="30"/>
                              </w:rPr>
                              <w:t>Dans les cas de dépassement une note explicative est insérée. Désormais ces aspects seront présentés au Comité des Risques par le Contrôle Permanent.</w:t>
                            </w:r>
                          </w:p>
                          <w:p w:rsidR="003D249E" w:rsidRPr="00CB5CE6" w:rsidRDefault="00A36F9C"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Pr>
                                <w:rFonts w:ascii="Arial Narrow" w:eastAsia="MS PGothic" w:hAnsi="Arial Narrow" w:cstheme="minorBidi"/>
                                <w:color w:val="002060"/>
                                <w:kern w:val="24"/>
                                <w:sz w:val="30"/>
                                <w:szCs w:val="30"/>
                              </w:rPr>
                              <w:t>La mise en place d’un</w:t>
                            </w:r>
                            <w:r w:rsidR="003D249E" w:rsidRPr="00CB5CE6">
                              <w:rPr>
                                <w:rFonts w:ascii="Arial Narrow" w:eastAsia="MS PGothic" w:hAnsi="Arial Narrow" w:cstheme="minorBidi"/>
                                <w:color w:val="002060"/>
                                <w:kern w:val="24"/>
                                <w:sz w:val="30"/>
                                <w:szCs w:val="30"/>
                              </w:rPr>
                              <w:t xml:space="preserve"> Département Engagement et Affaires Juridiques </w:t>
                            </w:r>
                            <w:r>
                              <w:rPr>
                                <w:rFonts w:ascii="Arial Narrow" w:eastAsia="MS PGothic" w:hAnsi="Arial Narrow" w:cstheme="minorBidi"/>
                                <w:color w:val="002060"/>
                                <w:kern w:val="24"/>
                                <w:sz w:val="30"/>
                                <w:szCs w:val="30"/>
                              </w:rPr>
                              <w:t xml:space="preserve">doté </w:t>
                            </w:r>
                            <w:r w:rsidR="003D249E" w:rsidRPr="00CB5CE6">
                              <w:rPr>
                                <w:rFonts w:ascii="Arial Narrow" w:eastAsia="MS PGothic" w:hAnsi="Arial Narrow" w:cstheme="minorBidi"/>
                                <w:color w:val="002060"/>
                                <w:kern w:val="24"/>
                                <w:sz w:val="30"/>
                                <w:szCs w:val="30"/>
                              </w:rPr>
                              <w:t xml:space="preserve">d’un contrôle crédit qui apprécie les risques.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color w:val="002060"/>
                                <w:kern w:val="24"/>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color w:val="002060"/>
                                <w:kern w:val="24"/>
                                <w:sz w:val="30"/>
                                <w:szCs w:val="30"/>
                              </w:rPr>
                              <w:t>Bonne connaissance des zones d’alertes et des faiblesses, prise en main immédiate des insuffisances et possibilité d’amélioration.</w:t>
                            </w:r>
                          </w:p>
                          <w:p w:rsidR="003D249E"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color w:val="000000" w:themeColor="text1"/>
                                <w:kern w:val="24"/>
                                <w:sz w:val="32"/>
                                <w:szCs w:val="32"/>
                              </w:rPr>
                            </w:pPr>
                          </w:p>
                          <w:p w:rsidR="003D249E" w:rsidRDefault="003D249E" w:rsidP="003D249E">
                            <w:pPr>
                              <w:pStyle w:val="NormalWeb"/>
                              <w:kinsoku w:val="0"/>
                              <w:overflowPunct w:val="0"/>
                              <w:spacing w:before="0" w:beforeAutospacing="0" w:after="0" w:afterAutospacing="0"/>
                              <w:jc w:val="both"/>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3.7pt;margin-top:-45.75pt;width:789.15pt;height:54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" filled="f" stroked="f">
                <v:path arrowok="t"/>
                <v:textbox>
                  <w:txbxContent>
                    <w:p w:rsidR="003D249E" w:rsidRPr="00CB5CE6" w:rsidRDefault="003D249E" w:rsidP="003D249E">
                      <w:pPr>
                        <w:pStyle w:val="Paragraphedeliste"/>
                        <w:numPr>
                          <w:ilvl w:val="0"/>
                          <w:numId w:val="7"/>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 xml:space="preserve">Système de surveillance et de maitrise des risques </w:t>
                      </w:r>
                    </w:p>
                    <w:p w:rsidR="00CB5CE6"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2"/>
                          <w:szCs w:val="32"/>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30"/>
                          <w:szCs w:val="30"/>
                        </w:rPr>
                        <w:t xml:space="preserve">(art.61) </w:t>
                      </w:r>
                      <w:r w:rsidRPr="00CB5CE6">
                        <w:rPr>
                          <w:rFonts w:ascii="Arial Narrow" w:eastAsia="MS PGothic" w:hAnsi="Arial Narrow" w:cstheme="minorBidi"/>
                          <w:color w:val="002060"/>
                          <w:kern w:val="24"/>
                          <w:sz w:val="30"/>
                          <w:szCs w:val="30"/>
                        </w:rPr>
                        <w:t>« les établissements de microfinance sont tenus de mettre en place des systèmes de surveillance et de maîtrise des risques, notamment de crédit, de liquidité, et du risque opérationnel faisant apparaître des limites internes ainsi que les conditions dans lesquelles ces limites sont respectées. Ces limites doivent être régulièrement revues ainsi que les procédures visant  à alerter l’organe exécutif et l’organe délibérant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Il est nécessaire comme le prévoit </w:t>
                      </w:r>
                      <w:r w:rsidRPr="00CB5CE6">
                        <w:rPr>
                          <w:rFonts w:ascii="Arial Narrow" w:eastAsia="MS PGothic" w:hAnsi="Arial Narrow" w:cstheme="minorBidi"/>
                          <w:b/>
                          <w:bCs/>
                          <w:i/>
                          <w:iCs/>
                          <w:color w:val="002060"/>
                          <w:kern w:val="24"/>
                          <w:sz w:val="30"/>
                          <w:szCs w:val="30"/>
                        </w:rPr>
                        <w:t xml:space="preserve">l’art. 62 </w:t>
                      </w:r>
                      <w:r w:rsidRPr="00CB5CE6">
                        <w:rPr>
                          <w:rFonts w:ascii="Arial Narrow" w:eastAsia="MS PGothic" w:hAnsi="Arial Narrow" w:cstheme="minorBidi"/>
                          <w:color w:val="002060"/>
                          <w:kern w:val="24"/>
                          <w:sz w:val="30"/>
                          <w:szCs w:val="30"/>
                        </w:rPr>
                        <w:t xml:space="preserve">de </w:t>
                      </w:r>
                      <w:r w:rsidRPr="00A36F9C">
                        <w:rPr>
                          <w:rFonts w:ascii="Arial Narrow" w:eastAsia="MS PGothic" w:hAnsi="Arial Narrow" w:cstheme="minorBidi"/>
                          <w:color w:val="002060"/>
                          <w:kern w:val="24"/>
                          <w:sz w:val="30"/>
                          <w:szCs w:val="30"/>
                          <w:u w:val="single"/>
                        </w:rPr>
                        <w:t>fixer</w:t>
                      </w:r>
                      <w:r w:rsidRPr="00CB5CE6">
                        <w:rPr>
                          <w:rFonts w:ascii="Arial Narrow" w:eastAsia="MS PGothic" w:hAnsi="Arial Narrow" w:cstheme="minorBidi"/>
                          <w:color w:val="002060"/>
                          <w:kern w:val="24"/>
                          <w:sz w:val="30"/>
                          <w:szCs w:val="30"/>
                        </w:rPr>
                        <w:t xml:space="preserve"> et de </w:t>
                      </w:r>
                      <w:r w:rsidRPr="00A36F9C">
                        <w:rPr>
                          <w:rFonts w:ascii="Arial Narrow" w:eastAsia="MS PGothic" w:hAnsi="Arial Narrow" w:cstheme="minorBidi"/>
                          <w:color w:val="002060"/>
                          <w:kern w:val="24"/>
                          <w:sz w:val="30"/>
                          <w:szCs w:val="30"/>
                          <w:u w:val="single"/>
                        </w:rPr>
                        <w:t>revoir les limites globales</w:t>
                      </w:r>
                      <w:r w:rsidRPr="00CB5CE6">
                        <w:rPr>
                          <w:rFonts w:ascii="Arial Narrow" w:eastAsia="MS PGothic" w:hAnsi="Arial Narrow" w:cstheme="minorBidi"/>
                          <w:color w:val="002060"/>
                          <w:kern w:val="24"/>
                          <w:sz w:val="30"/>
                          <w:szCs w:val="30"/>
                        </w:rPr>
                        <w:t xml:space="preserve"> qui sont au préalables approuvées par l’organe délibérant qui consulte le comité des risques. Le contrôle de ces limites doit, comme le précise l’art. 64 être réalisé par le contrôle permanent et de façon inopiné</w:t>
                      </w:r>
                      <w:r w:rsidR="00CB5CE6">
                        <w:rPr>
                          <w:rFonts w:ascii="Arial Narrow" w:eastAsia="MS PGothic" w:hAnsi="Arial Narrow" w:cstheme="minorBidi"/>
                          <w:color w:val="002060"/>
                          <w:kern w:val="24"/>
                          <w:sz w:val="30"/>
                          <w:szCs w:val="30"/>
                        </w:rPr>
                        <w:t>e</w:t>
                      </w:r>
                      <w:r w:rsidRPr="00CB5CE6">
                        <w:rPr>
                          <w:rFonts w:ascii="Arial Narrow" w:eastAsia="MS PGothic" w:hAnsi="Arial Narrow" w:cstheme="minorBidi"/>
                          <w:color w:val="002060"/>
                          <w:kern w:val="24"/>
                          <w:sz w:val="30"/>
                          <w:szCs w:val="30"/>
                        </w:rPr>
                        <w:t xml:space="preserve"> par l’audit interne.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Il faut noter l’importance de  prévoir des critères et des seuils. Enfin ces dispositions doivent être encadrées selon des procédures formalisées.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 qui est fait : </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4 ratios de limites internes approuvés par l’organe délibérant sont  mesurés mensuellement et sont présentés au Comité d’Audit, puis au Conseil par l’Audit interne (jusqu’à ce jour) comme le prévoit </w:t>
                      </w:r>
                      <w:r w:rsidRPr="00CB5CE6">
                        <w:rPr>
                          <w:rFonts w:ascii="Arial Narrow" w:eastAsia="MS PGothic" w:hAnsi="Arial Narrow" w:cstheme="minorBidi"/>
                          <w:b/>
                          <w:bCs/>
                          <w:i/>
                          <w:iCs/>
                          <w:color w:val="002060"/>
                          <w:kern w:val="24"/>
                          <w:sz w:val="30"/>
                          <w:szCs w:val="30"/>
                        </w:rPr>
                        <w:t xml:space="preserve">l’art 62. </w:t>
                      </w:r>
                      <w:r w:rsidRPr="00CB5CE6">
                        <w:rPr>
                          <w:rFonts w:ascii="Arial Narrow" w:eastAsia="MS PGothic" w:hAnsi="Arial Narrow" w:cstheme="minorBidi"/>
                          <w:color w:val="002060"/>
                          <w:kern w:val="24"/>
                          <w:sz w:val="30"/>
                          <w:szCs w:val="30"/>
                        </w:rPr>
                        <w:t>Dans les cas de dépassement une note explicative est insérée. Désormais ces aspects seront présentés au Comité des Risques par le Contrôle Permanent.</w:t>
                      </w:r>
                    </w:p>
                    <w:p w:rsidR="003D249E" w:rsidRPr="00CB5CE6" w:rsidRDefault="00A36F9C"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Pr>
                          <w:rFonts w:ascii="Arial Narrow" w:eastAsia="MS PGothic" w:hAnsi="Arial Narrow" w:cstheme="minorBidi"/>
                          <w:color w:val="002060"/>
                          <w:kern w:val="24"/>
                          <w:sz w:val="30"/>
                          <w:szCs w:val="30"/>
                        </w:rPr>
                        <w:t>La mise en place d’un</w:t>
                      </w:r>
                      <w:r w:rsidR="003D249E" w:rsidRPr="00CB5CE6">
                        <w:rPr>
                          <w:rFonts w:ascii="Arial Narrow" w:eastAsia="MS PGothic" w:hAnsi="Arial Narrow" w:cstheme="minorBidi"/>
                          <w:color w:val="002060"/>
                          <w:kern w:val="24"/>
                          <w:sz w:val="30"/>
                          <w:szCs w:val="30"/>
                        </w:rPr>
                        <w:t xml:space="preserve"> Département Engagement et Affaires Juridiques </w:t>
                      </w:r>
                      <w:r>
                        <w:rPr>
                          <w:rFonts w:ascii="Arial Narrow" w:eastAsia="MS PGothic" w:hAnsi="Arial Narrow" w:cstheme="minorBidi"/>
                          <w:color w:val="002060"/>
                          <w:kern w:val="24"/>
                          <w:sz w:val="30"/>
                          <w:szCs w:val="30"/>
                        </w:rPr>
                        <w:t xml:space="preserve">doté </w:t>
                      </w:r>
                      <w:r w:rsidR="003D249E" w:rsidRPr="00CB5CE6">
                        <w:rPr>
                          <w:rFonts w:ascii="Arial Narrow" w:eastAsia="MS PGothic" w:hAnsi="Arial Narrow" w:cstheme="minorBidi"/>
                          <w:color w:val="002060"/>
                          <w:kern w:val="24"/>
                          <w:sz w:val="30"/>
                          <w:szCs w:val="30"/>
                        </w:rPr>
                        <w:t xml:space="preserve">d’un contrôle crédit qui apprécie les risques.  </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color w:val="002060"/>
                          <w:kern w:val="24"/>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B5CE6">
                        <w:rPr>
                          <w:rFonts w:ascii="Arial Narrow" w:eastAsia="MS PGothic" w:hAnsi="Arial Narrow" w:cstheme="minorBidi"/>
                          <w:b/>
                          <w:bCs/>
                          <w:color w:val="002060"/>
                          <w:kern w:val="24"/>
                          <w:sz w:val="30"/>
                          <w:szCs w:val="30"/>
                        </w:rPr>
                        <w:t>Bonne connaissance des zones d’alertes et des faiblesses, prise en main immédiate des insuffisances et possibilité d’amélioration.</w:t>
                      </w:r>
                    </w:p>
                    <w:p w:rsidR="003D249E"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color w:val="000000" w:themeColor="text1"/>
                          <w:kern w:val="24"/>
                          <w:sz w:val="32"/>
                          <w:szCs w:val="32"/>
                        </w:rPr>
                      </w:pPr>
                    </w:p>
                    <w:p w:rsidR="003D249E" w:rsidRDefault="003D249E" w:rsidP="003D249E">
                      <w:pPr>
                        <w:pStyle w:val="NormalWeb"/>
                        <w:kinsoku w:val="0"/>
                        <w:overflowPunct w:val="0"/>
                        <w:spacing w:before="0" w:beforeAutospacing="0" w:after="0" w:afterAutospacing="0"/>
                        <w:jc w:val="both"/>
                        <w:textAlignment w:val="baseline"/>
                      </w:pP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89984" behindDoc="0" locked="0" layoutInCell="1" allowOverlap="1" wp14:anchorId="638F2241" wp14:editId="05220DB4">
                <wp:simplePos x="0" y="0"/>
                <wp:positionH relativeFrom="column">
                  <wp:posOffset>748665</wp:posOffset>
                </wp:positionH>
                <wp:positionV relativeFrom="paragraph">
                  <wp:posOffset>-46990</wp:posOffset>
                </wp:positionV>
                <wp:extent cx="8531225" cy="523875"/>
                <wp:effectExtent l="0" t="0" r="0" b="0"/>
                <wp:wrapNone/>
                <wp:docPr id="13318"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wps:txbx>
                      <wps:bodyPr>
                        <a:spAutoFit/>
                      </wps:bodyPr>
                    </wps:wsp>
                  </a:graphicData>
                </a:graphic>
              </wp:anchor>
            </w:drawing>
          </mc:Choice>
          <mc:Fallback>
            <w:pict>
              <v:shape id="_x0000_s1042" type="#_x0000_t202" style="position:absolute;margin-left:58.95pt;margin-top:-3.7pt;width:671.75pt;height:41.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" filled="f" stroked="f">
                <v:textbox style="mso-fit-shape-to-text:t">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v:textbox>
              </v:shape>
            </w:pict>
          </mc:Fallback>
        </mc:AlternateContent>
      </w:r>
    </w:p>
    <w:p w:rsidR="003D249E" w:rsidRDefault="003D249E"/>
    <w:p w:rsidR="003D249E" w:rsidRDefault="003D249E">
      <w:r>
        <w:rPr>
          <w:noProof/>
          <w:lang w:eastAsia="fr-FR"/>
        </w:rPr>
        <mc:AlternateContent>
          <mc:Choice Requires="wps">
            <w:drawing>
              <wp:anchor distT="0" distB="0" distL="114300" distR="114300" simplePos="0" relativeHeight="251692032" behindDoc="0" locked="0" layoutInCell="1" allowOverlap="1" wp14:anchorId="1614DC60" wp14:editId="39571096">
                <wp:simplePos x="0" y="0"/>
                <wp:positionH relativeFrom="column">
                  <wp:posOffset>-59055</wp:posOffset>
                </wp:positionH>
                <wp:positionV relativeFrom="paragraph">
                  <wp:posOffset>212725</wp:posOffset>
                </wp:positionV>
                <wp:extent cx="10008870" cy="1569720"/>
                <wp:effectExtent l="0" t="0" r="0" b="0"/>
                <wp:wrapNone/>
                <wp:docPr id="11"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87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Système de reporting et surveillance prudentielle </w:t>
                            </w:r>
                          </w:p>
                        </w:txbxContent>
                      </wps:txbx>
                      <wps:bodyPr>
                        <a:spAutoFit/>
                      </wps:bodyPr>
                    </wps:wsp>
                  </a:graphicData>
                </a:graphic>
              </wp:anchor>
            </w:drawing>
          </mc:Choice>
          <mc:Fallback>
            <w:pict>
              <v:shape id="_x0000_s1043" type="#_x0000_t202" style="position:absolute;margin-left:-4.65pt;margin-top:16.75pt;width:788.1pt;height:12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" filled="f" stroked="f">
                <v:textbox style="mso-fit-shape-to-text:t">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Pr="008D3D90"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 xml:space="preserve">Système de reporting et surveillance prudentielle </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4942B7">
      <w:r w:rsidRPr="003D249E">
        <w:rPr>
          <w:noProof/>
          <w:lang w:eastAsia="fr-FR"/>
        </w:rPr>
        <w:lastRenderedPageBreak/>
        <mc:AlternateContent>
          <mc:Choice Requires="wps">
            <w:drawing>
              <wp:anchor distT="0" distB="0" distL="114300" distR="114300" simplePos="0" relativeHeight="251694080" behindDoc="0" locked="0" layoutInCell="1" allowOverlap="1" wp14:anchorId="6CA1FB99" wp14:editId="1D3E12E5">
                <wp:simplePos x="0" y="0"/>
                <wp:positionH relativeFrom="column">
                  <wp:posOffset>-568960</wp:posOffset>
                </wp:positionH>
                <wp:positionV relativeFrom="paragraph">
                  <wp:posOffset>-584835</wp:posOffset>
                </wp:positionV>
                <wp:extent cx="10034270" cy="7194550"/>
                <wp:effectExtent l="0" t="0" r="0" b="0"/>
                <wp:wrapNone/>
                <wp:docPr id="12"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4270" cy="7194550"/>
                        </a:xfrm>
                        <a:prstGeom prst="rect">
                          <a:avLst/>
                        </a:prstGeom>
                      </wps:spPr>
                      <wps:txbx>
                        <w:txbxContent>
                          <w:p w:rsidR="003D249E" w:rsidRPr="00CB5CE6" w:rsidRDefault="003D249E" w:rsidP="003D249E">
                            <w:pPr>
                              <w:pStyle w:val="Paragraphedeliste"/>
                              <w:numPr>
                                <w:ilvl w:val="0"/>
                                <w:numId w:val="8"/>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 xml:space="preserve">Système de reporting et surveillance prudentielle </w:t>
                            </w:r>
                          </w:p>
                          <w:p w:rsidR="00CB5CE6"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30"/>
                                <w:szCs w:val="30"/>
                              </w:rPr>
                              <w:t xml:space="preserve">(art.61) </w:t>
                            </w:r>
                            <w:r w:rsidRPr="00CB5CE6">
                              <w:rPr>
                                <w:rFonts w:ascii="Arial Narrow" w:eastAsia="MS PGothic" w:hAnsi="Arial Narrow" w:cstheme="minorBidi"/>
                                <w:color w:val="002060"/>
                                <w:kern w:val="24"/>
                                <w:sz w:val="30"/>
                                <w:szCs w:val="30"/>
                              </w:rPr>
                              <w:t>« les établissements de microfinance doivent élaborer des états de synthèse pour la surveillance de leurs opérations de leurs opérations, et notamment pour les informations destinées à l’organe exécutif, à l’organe délibérant, au comité d’audit et, le cas échéant, au comité des risques».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Il s’agit des supports d’information élaborés à l’endroit de l’exécutif et du délibérant (rapports de mission organes internes et externes, reporting, rapport sur le dispositif de contrôle interne, etc. compris à </w:t>
                            </w:r>
                            <w:r w:rsidRPr="00CB5CE6">
                              <w:rPr>
                                <w:rFonts w:ascii="Arial Narrow" w:eastAsia="MS PGothic" w:hAnsi="Arial Narrow" w:cstheme="minorBidi"/>
                                <w:b/>
                                <w:bCs/>
                                <w:i/>
                                <w:iCs/>
                                <w:color w:val="002060"/>
                                <w:kern w:val="24"/>
                                <w:sz w:val="30"/>
                                <w:szCs w:val="30"/>
                              </w:rPr>
                              <w:t>l’article 78</w:t>
                            </w:r>
                            <w:r w:rsidRPr="00CB5CE6">
                              <w:rPr>
                                <w:rFonts w:ascii="Arial Narrow" w:eastAsia="MS PGothic" w:hAnsi="Arial Narrow" w:cstheme="minorBidi"/>
                                <w:color w:val="002060"/>
                                <w:kern w:val="24"/>
                                <w:sz w:val="30"/>
                                <w:szCs w:val="30"/>
                              </w:rPr>
                              <w:t>). Les rapports délivrés suite aux missions d’audit (transmis à l’organe exécutif et l’organe délibérant) doivent être tenus à la disposition des commissaires aux comptes et Secrétariat Général de la Commission Bancaire.</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Le rapport sur le dispositif de contrôle interne adressé au Secrétariat Général de la COBAC doit inclure tous ce qui a concouru à l’exécution du contrôle interne.</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 qui est fait : </w:t>
                            </w:r>
                          </w:p>
                          <w:p w:rsidR="00A36F9C" w:rsidRPr="00A36F9C" w:rsidRDefault="00A36F9C"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L’élaboration d’états de synthèse distinct destinées à l’organe exécutif (reporting mensuel CODIR, tableau de bord de suivi des risques CAR, reporting contentieux, reporting commercial, CODEX, suivi budgétaire hebdomadaire des frais généraux, etc.). A l’organe délibérant ce sont les synthèses des activités sur la période, le suivi des risques, du plan d’actions, du budget, les travaux des CAC, etc. Et au Comité d’Audit, jusqu’à ce jour, le suivi des activités de l’Audit Interne, du Contrôle Permanent, de la Conformité, des risques, du Contrôle Comptable, le suivi des ratios réglementaires, des limites internes, des indicateurs de performance.</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 </w:t>
                            </w:r>
                          </w:p>
                          <w:p w:rsidR="003D249E" w:rsidRPr="00CE4B46" w:rsidRDefault="003D249E" w:rsidP="003D249E">
                            <w:pPr>
                              <w:pStyle w:val="NormalWeb"/>
                              <w:kinsoku w:val="0"/>
                              <w:overflowPunct w:val="0"/>
                              <w:spacing w:before="0" w:beforeAutospacing="0" w:after="0" w:afterAutospacing="0"/>
                              <w:jc w:val="both"/>
                              <w:textAlignment w:val="baseline"/>
                              <w:rPr>
                                <w:b/>
                                <w:color w:val="002060"/>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E4B46">
                              <w:rPr>
                                <w:rFonts w:ascii="Arial Narrow" w:eastAsia="MS PGothic" w:hAnsi="Arial Narrow" w:cstheme="minorBidi"/>
                                <w:b/>
                                <w:color w:val="002060"/>
                                <w:kern w:val="24"/>
                                <w:sz w:val="30"/>
                                <w:szCs w:val="30"/>
                              </w:rPr>
                              <w:t>Ces informations permettent à chaque bénéficiaire une analyse cohérente sur la gestion des risques, l’atteinte des objectifs, la détection des insuffisances pour une meilleure défin</w:t>
                            </w:r>
                            <w:r w:rsidR="00CB5CE6" w:rsidRPr="00CE4B46">
                              <w:rPr>
                                <w:rFonts w:ascii="Arial Narrow" w:eastAsia="MS PGothic" w:hAnsi="Arial Narrow" w:cstheme="minorBidi"/>
                                <w:b/>
                                <w:color w:val="002060"/>
                                <w:kern w:val="24"/>
                                <w:sz w:val="30"/>
                                <w:szCs w:val="30"/>
                              </w:rPr>
                              <w:t>ition des axes d’amélioration.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4.8pt;margin-top:-46.05pt;width:790.1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" filled="f" stroked="f">
                <v:path arrowok="t"/>
                <v:textbox>
                  <w:txbxContent>
                    <w:p w:rsidR="003D249E" w:rsidRPr="00CB5CE6" w:rsidRDefault="003D249E" w:rsidP="003D249E">
                      <w:pPr>
                        <w:pStyle w:val="Paragraphedeliste"/>
                        <w:numPr>
                          <w:ilvl w:val="0"/>
                          <w:numId w:val="8"/>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 xml:space="preserve">Système de reporting et surveillance prudentielle </w:t>
                      </w:r>
                    </w:p>
                    <w:p w:rsidR="00CB5CE6" w:rsidRP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b/>
                          <w:bCs/>
                          <w:i/>
                          <w:iCs/>
                          <w:color w:val="002060"/>
                          <w:kern w:val="24"/>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b/>
                          <w:bCs/>
                          <w:i/>
                          <w:iCs/>
                          <w:color w:val="002060"/>
                          <w:kern w:val="24"/>
                          <w:sz w:val="30"/>
                          <w:szCs w:val="30"/>
                        </w:rPr>
                        <w:t xml:space="preserve">(art.61) </w:t>
                      </w:r>
                      <w:r w:rsidRPr="00CB5CE6">
                        <w:rPr>
                          <w:rFonts w:ascii="Arial Narrow" w:eastAsia="MS PGothic" w:hAnsi="Arial Narrow" w:cstheme="minorBidi"/>
                          <w:color w:val="002060"/>
                          <w:kern w:val="24"/>
                          <w:sz w:val="30"/>
                          <w:szCs w:val="30"/>
                        </w:rPr>
                        <w:t>« les établissements de microfinance doivent élaborer des états de synthèse pour la surveillance de leurs opérations de leurs opérations, et notamment pour les informations destinées à l’organe exécutif, à l’organe délibérant, au comité d’audit et, le cas échéant, au comité des risques».</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 xml:space="preserve">Il s’agit des supports d’information élaborés à l’endroit de l’exécutif et du délibérant (rapports de mission organes internes et externes, reporting, rapport sur le dispositif de contrôle interne, etc. compris à </w:t>
                      </w:r>
                      <w:r w:rsidRPr="00CB5CE6">
                        <w:rPr>
                          <w:rFonts w:ascii="Arial Narrow" w:eastAsia="MS PGothic" w:hAnsi="Arial Narrow" w:cstheme="minorBidi"/>
                          <w:b/>
                          <w:bCs/>
                          <w:i/>
                          <w:iCs/>
                          <w:color w:val="002060"/>
                          <w:kern w:val="24"/>
                          <w:sz w:val="30"/>
                          <w:szCs w:val="30"/>
                        </w:rPr>
                        <w:t>l’article 78</w:t>
                      </w:r>
                      <w:r w:rsidRPr="00CB5CE6">
                        <w:rPr>
                          <w:rFonts w:ascii="Arial Narrow" w:eastAsia="MS PGothic" w:hAnsi="Arial Narrow" w:cstheme="minorBidi"/>
                          <w:color w:val="002060"/>
                          <w:kern w:val="24"/>
                          <w:sz w:val="30"/>
                          <w:szCs w:val="30"/>
                        </w:rPr>
                        <w:t>). Les rapports délivrés suite aux missions d’audit (transmis à l’organe exécutif et l’organe délibérant) doivent être tenus à la disposition des commissaires aux comptes et Secrétariat Général de la Commission Bancaire.</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CB5CE6">
                        <w:rPr>
                          <w:rFonts w:ascii="Arial Narrow" w:eastAsia="MS PGothic" w:hAnsi="Arial Narrow" w:cstheme="minorBidi"/>
                          <w:color w:val="002060"/>
                          <w:kern w:val="24"/>
                          <w:sz w:val="30"/>
                          <w:szCs w:val="30"/>
                        </w:rPr>
                        <w:t>Le rapport sur le dispositif de contrôle interne adressé au Secrétariat Général de la COBAC doit inclure tous ce qui a concouru à l’exécution du contrôle interne.</w:t>
                      </w:r>
                    </w:p>
                    <w:p w:rsidR="00CB5CE6" w:rsidRPr="00CB5CE6" w:rsidRDefault="00CB5CE6" w:rsidP="003D249E">
                      <w:pPr>
                        <w:pStyle w:val="NormalWeb"/>
                        <w:kinsoku w:val="0"/>
                        <w:overflowPunct w:val="0"/>
                        <w:spacing w:before="0" w:beforeAutospacing="0" w:after="0" w:afterAutospacing="0"/>
                        <w:jc w:val="both"/>
                        <w:textAlignment w:val="baseline"/>
                        <w:rPr>
                          <w:color w:val="002060"/>
                          <w:sz w:val="30"/>
                          <w:szCs w:val="30"/>
                        </w:rPr>
                      </w:pP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Ce qui est fait : </w:t>
                      </w:r>
                    </w:p>
                    <w:p w:rsidR="00A36F9C" w:rsidRPr="00A36F9C" w:rsidRDefault="00A36F9C"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L’élaboration d’états de synthèse distinct destinées à l’organe exécutif (reporting mensuel CODIR, tableau de bord de suivi des risques CAR, reporting contentieux, reporting commercial, CODEX, suivi budgétaire hebdomadaire des frais généraux, etc.). A l’organe délibérant ce sont les synthèses des activités sur la période, le suivi des risques, du plan d’actions, du budget, les travaux des CAC, etc. Et au Comité d’Audit, jusqu’à ce jour, le suivi des activités de l’Audit Interne, du Contrôle Permanent, de la Conformité, des risques, du Contrôle Comptable, le suivi des ratios réglementaires, des limites internes, des indicateurs de performance.</w:t>
                      </w:r>
                    </w:p>
                    <w:p w:rsidR="003D249E" w:rsidRPr="00CB5CE6" w:rsidRDefault="003D249E" w:rsidP="003D249E">
                      <w:pPr>
                        <w:pStyle w:val="NormalWeb"/>
                        <w:kinsoku w:val="0"/>
                        <w:overflowPunct w:val="0"/>
                        <w:spacing w:before="0" w:beforeAutospacing="0" w:after="0" w:afterAutospacing="0"/>
                        <w:jc w:val="both"/>
                        <w:textAlignment w:val="baseline"/>
                        <w:rPr>
                          <w:color w:val="002060"/>
                          <w:sz w:val="30"/>
                          <w:szCs w:val="30"/>
                        </w:rPr>
                      </w:pPr>
                      <w:r w:rsidRPr="00CB5CE6">
                        <w:rPr>
                          <w:rFonts w:ascii="Arial Narrow" w:eastAsia="MS PGothic" w:hAnsi="Arial Narrow" w:cstheme="minorBidi"/>
                          <w:color w:val="002060"/>
                          <w:kern w:val="24"/>
                          <w:sz w:val="30"/>
                          <w:szCs w:val="30"/>
                        </w:rPr>
                        <w:t xml:space="preserve"> </w:t>
                      </w:r>
                    </w:p>
                    <w:p w:rsidR="003D249E" w:rsidRPr="00CE4B46" w:rsidRDefault="003D249E" w:rsidP="003D249E">
                      <w:pPr>
                        <w:pStyle w:val="NormalWeb"/>
                        <w:kinsoku w:val="0"/>
                        <w:overflowPunct w:val="0"/>
                        <w:spacing w:before="0" w:beforeAutospacing="0" w:after="0" w:afterAutospacing="0"/>
                        <w:jc w:val="both"/>
                        <w:textAlignment w:val="baseline"/>
                        <w:rPr>
                          <w:b/>
                          <w:color w:val="002060"/>
                          <w:sz w:val="30"/>
                          <w:szCs w:val="30"/>
                        </w:rPr>
                      </w:pPr>
                      <w:r w:rsidRPr="00CE4B46">
                        <w:rPr>
                          <w:rFonts w:ascii="Arial Narrow" w:eastAsia="MS PGothic" w:hAnsi="Arial Narrow" w:cstheme="minorBidi"/>
                          <w:color w:val="002060"/>
                          <w:kern w:val="24"/>
                          <w:sz w:val="30"/>
                          <w:szCs w:val="30"/>
                          <w:u w:val="single"/>
                        </w:rPr>
                        <w:t>Avantages :</w:t>
                      </w:r>
                      <w:r w:rsidRPr="00CB5CE6">
                        <w:rPr>
                          <w:rFonts w:ascii="Arial Narrow" w:eastAsia="MS PGothic" w:hAnsi="Arial Narrow" w:cstheme="minorBidi"/>
                          <w:color w:val="002060"/>
                          <w:kern w:val="24"/>
                          <w:sz w:val="30"/>
                          <w:szCs w:val="30"/>
                        </w:rPr>
                        <w:t xml:space="preserve"> </w:t>
                      </w:r>
                      <w:r w:rsidRPr="00CE4B46">
                        <w:rPr>
                          <w:rFonts w:ascii="Arial Narrow" w:eastAsia="MS PGothic" w:hAnsi="Arial Narrow" w:cstheme="minorBidi"/>
                          <w:b/>
                          <w:color w:val="002060"/>
                          <w:kern w:val="24"/>
                          <w:sz w:val="30"/>
                          <w:szCs w:val="30"/>
                        </w:rPr>
                        <w:t>Ces informations permettent à chaque bénéficiaire une analyse cohérente sur la gestion des risques, l’atteinte des objectifs, la détection des insuffisances pour une meilleure défin</w:t>
                      </w:r>
                      <w:r w:rsidR="00CB5CE6" w:rsidRPr="00CE4B46">
                        <w:rPr>
                          <w:rFonts w:ascii="Arial Narrow" w:eastAsia="MS PGothic" w:hAnsi="Arial Narrow" w:cstheme="minorBidi"/>
                          <w:b/>
                          <w:color w:val="002060"/>
                          <w:kern w:val="24"/>
                          <w:sz w:val="30"/>
                          <w:szCs w:val="30"/>
                        </w:rPr>
                        <w:t>ition des axes d’amélioration.</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96128" behindDoc="0" locked="0" layoutInCell="1" allowOverlap="1" wp14:anchorId="0E9F7D0D" wp14:editId="178D1844">
                <wp:simplePos x="0" y="0"/>
                <wp:positionH relativeFrom="column">
                  <wp:posOffset>879475</wp:posOffset>
                </wp:positionH>
                <wp:positionV relativeFrom="paragraph">
                  <wp:posOffset>95250</wp:posOffset>
                </wp:positionV>
                <wp:extent cx="8531225" cy="523875"/>
                <wp:effectExtent l="0" t="0" r="0" b="0"/>
                <wp:wrapNone/>
                <wp:docPr id="15366"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wps:txbx>
                      <wps:bodyPr>
                        <a:spAutoFit/>
                      </wps:bodyPr>
                    </wps:wsp>
                  </a:graphicData>
                </a:graphic>
              </wp:anchor>
            </w:drawing>
          </mc:Choice>
          <mc:Fallback>
            <w:pict>
              <v:shape id="_x0000_s1045" type="#_x0000_t202" style="position:absolute;margin-left:69.25pt;margin-top:7.5pt;width:671.75pt;height:41.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" filled="f" stroked="f">
                <v:textbox style="mso-fit-shape-to-text:t">
                  <w:txbxContent>
                    <w:p w:rsidR="003D249E" w:rsidRDefault="003D249E" w:rsidP="003D249E">
                      <w:pPr>
                        <w:pStyle w:val="NormalWeb"/>
                        <w:spacing w:before="0" w:beforeAutospacing="0" w:after="0" w:afterAutospacing="0"/>
                        <w:jc w:val="center"/>
                        <w:textAlignment w:val="baseline"/>
                      </w:pPr>
                      <w:r>
                        <w:rPr>
                          <w:rFonts w:ascii="Arial" w:eastAsia="MS PGothic" w:hAnsi="Arial" w:cstheme="minorBidi"/>
                          <w:b/>
                          <w:bCs/>
                          <w:color w:val="7030A0"/>
                          <w:kern w:val="24"/>
                          <w:sz w:val="56"/>
                          <w:szCs w:val="56"/>
                        </w:rPr>
                        <w:t>SOMMAIRE</w:t>
                      </w:r>
                    </w:p>
                  </w:txbxContent>
                </v:textbox>
              </v:shape>
            </w:pict>
          </mc:Fallback>
        </mc:AlternateContent>
      </w:r>
    </w:p>
    <w:p w:rsidR="003D249E" w:rsidRDefault="003D249E"/>
    <w:p w:rsidR="003D249E" w:rsidRDefault="003D249E"/>
    <w:p w:rsidR="003D249E" w:rsidRDefault="003D249E">
      <w:r>
        <w:rPr>
          <w:noProof/>
          <w:lang w:eastAsia="fr-FR"/>
        </w:rPr>
        <mc:AlternateContent>
          <mc:Choice Requires="wps">
            <w:drawing>
              <wp:anchor distT="0" distB="0" distL="114300" distR="114300" simplePos="0" relativeHeight="251698176" behindDoc="0" locked="0" layoutInCell="1" allowOverlap="1" wp14:anchorId="64D95636" wp14:editId="00CD3F7F">
                <wp:simplePos x="0" y="0"/>
                <wp:positionH relativeFrom="column">
                  <wp:posOffset>-222901</wp:posOffset>
                </wp:positionH>
                <wp:positionV relativeFrom="paragraph">
                  <wp:posOffset>131767</wp:posOffset>
                </wp:positionV>
                <wp:extent cx="9440883" cy="1569720"/>
                <wp:effectExtent l="0" t="0" r="0" b="0"/>
                <wp:wrapNone/>
                <wp:docPr id="13"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0883"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Super</w:t>
                            </w:r>
                            <w:r w:rsidR="008D3D90">
                              <w:rPr>
                                <w:rFonts w:ascii="Arial Narrow" w:eastAsia="MS PGothic" w:hAnsi="Arial Narrow" w:cs="+mn-cs"/>
                                <w:smallCaps/>
                                <w:color w:val="04617B"/>
                                <w:kern w:val="24"/>
                                <w:sz w:val="44"/>
                                <w:szCs w:val="44"/>
                              </w:rPr>
                              <w:t>vision des EMF de grande taille</w:t>
                            </w:r>
                          </w:p>
                          <w:p w:rsidR="00551CE4" w:rsidRDefault="00551CE4" w:rsidP="00921CE3">
                            <w:pPr>
                              <w:kinsoku w:val="0"/>
                              <w:overflowPunct w:val="0"/>
                              <w:spacing w:after="0" w:line="240" w:lineRule="auto"/>
                              <w:textAlignment w:val="baseline"/>
                              <w:rPr>
                                <w:rFonts w:ascii="Arial Narrow" w:eastAsia="MS PGothic" w:hAnsi="Arial Narrow" w:cs="+mn-cs"/>
                                <w:smallCaps/>
                                <w:color w:val="04617B"/>
                                <w:kern w:val="24"/>
                                <w:sz w:val="32"/>
                                <w:szCs w:val="32"/>
                              </w:rPr>
                            </w:pPr>
                          </w:p>
                          <w:p w:rsidR="00551CE4" w:rsidRPr="00551CE4" w:rsidRDefault="00551CE4" w:rsidP="00921CE3">
                            <w:pPr>
                              <w:kinsoku w:val="0"/>
                              <w:overflowPunct w:val="0"/>
                              <w:spacing w:after="0" w:line="240" w:lineRule="auto"/>
                              <w:textAlignment w:val="baseline"/>
                              <w:rPr>
                                <w:rFonts w:ascii="Arial Narrow" w:eastAsia="MS PGothic" w:hAnsi="Arial Narrow" w:cs="+mn-cs"/>
                                <w:smallCaps/>
                                <w:color w:val="04617B"/>
                                <w:kern w:val="24"/>
                                <w:sz w:val="36"/>
                                <w:szCs w:val="32"/>
                              </w:rPr>
                            </w:pPr>
                          </w:p>
                          <w:p w:rsidR="00921CE3" w:rsidRPr="00551CE4" w:rsidRDefault="00551CE4" w:rsidP="00551CE4">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6"/>
                                <w:szCs w:val="32"/>
                              </w:rPr>
                            </w:pPr>
                            <w:r w:rsidRPr="00551CE4">
                              <w:rPr>
                                <w:rFonts w:ascii="Arial Narrow" w:eastAsia="MS PGothic" w:hAnsi="Arial Narrow" w:cstheme="minorBidi"/>
                                <w:b/>
                                <w:i/>
                                <w:color w:val="002060"/>
                                <w:kern w:val="24"/>
                                <w:sz w:val="36"/>
                                <w:szCs w:val="32"/>
                              </w:rPr>
                              <w:t>(art.2)</w:t>
                            </w:r>
                            <w:r w:rsidRPr="00551CE4">
                              <w:rPr>
                                <w:rFonts w:ascii="Arial Narrow" w:eastAsia="MS PGothic" w:hAnsi="Arial Narrow" w:cstheme="minorBidi"/>
                                <w:color w:val="002060"/>
                                <w:kern w:val="24"/>
                                <w:sz w:val="36"/>
                                <w:szCs w:val="32"/>
                              </w:rPr>
                              <w:t xml:space="preserve"> </w:t>
                            </w:r>
                            <w:r w:rsidR="00921CE3" w:rsidRPr="00551CE4">
                              <w:rPr>
                                <w:rFonts w:ascii="Arial Narrow" w:eastAsia="MS PGothic" w:hAnsi="Arial Narrow" w:cstheme="minorBidi"/>
                                <w:color w:val="002060"/>
                                <w:kern w:val="24"/>
                                <w:sz w:val="36"/>
                                <w:szCs w:val="32"/>
                              </w:rPr>
                              <w:t xml:space="preserve">ce </w:t>
                            </w:r>
                            <w:r w:rsidRPr="00551CE4">
                              <w:rPr>
                                <w:rFonts w:ascii="Arial Narrow" w:eastAsia="MS PGothic" w:hAnsi="Arial Narrow" w:cstheme="minorBidi"/>
                                <w:color w:val="002060"/>
                                <w:kern w:val="24"/>
                                <w:sz w:val="36"/>
                                <w:szCs w:val="32"/>
                              </w:rPr>
                              <w:t>« </w:t>
                            </w:r>
                            <w:r w:rsidR="00921CE3" w:rsidRPr="00551CE4">
                              <w:rPr>
                                <w:rFonts w:ascii="Arial Narrow" w:eastAsia="MS PGothic" w:hAnsi="Arial Narrow" w:cstheme="minorBidi"/>
                                <w:color w:val="002060"/>
                                <w:kern w:val="24"/>
                                <w:sz w:val="36"/>
                                <w:szCs w:val="32"/>
                              </w:rPr>
                              <w:t>règlement</w:t>
                            </w:r>
                            <w:r>
                              <w:rPr>
                                <w:rFonts w:ascii="Arial Narrow" w:eastAsia="MS PGothic" w:hAnsi="Arial Narrow" w:cstheme="minorBidi"/>
                                <w:color w:val="002060"/>
                                <w:kern w:val="24"/>
                                <w:sz w:val="36"/>
                                <w:szCs w:val="32"/>
                              </w:rPr>
                              <w:t>*</w:t>
                            </w:r>
                            <w:r w:rsidR="00921CE3" w:rsidRPr="00551CE4">
                              <w:rPr>
                                <w:rFonts w:ascii="Arial Narrow" w:eastAsia="MS PGothic" w:hAnsi="Arial Narrow" w:cstheme="minorBidi"/>
                                <w:color w:val="002060"/>
                                <w:kern w:val="24"/>
                                <w:sz w:val="36"/>
                                <w:szCs w:val="32"/>
                              </w:rPr>
                              <w:t xml:space="preserve"> fixe les diligences applicables aux EMF de 2ème catégorie</w:t>
                            </w:r>
                            <w:r w:rsidRPr="00551CE4">
                              <w:rPr>
                                <w:rFonts w:ascii="Arial Narrow" w:eastAsia="MS PGothic" w:hAnsi="Arial Narrow" w:cstheme="minorBidi"/>
                                <w:color w:val="002060"/>
                                <w:kern w:val="24"/>
                                <w:sz w:val="36"/>
                                <w:szCs w:val="32"/>
                              </w:rPr>
                              <w:t xml:space="preserve"> et aux organe faitiers des réseaux dont le total dépôts est supérieur à cinquante (50) milliards de francs CFA sur une période de deux (2) années consécutives ». </w:t>
                            </w:r>
                          </w:p>
                          <w:p w:rsidR="00551CE4" w:rsidRDefault="00551CE4"/>
                          <w:p w:rsidR="00551CE4" w:rsidRDefault="00551CE4">
                            <w:r>
                              <w:t>*</w:t>
                            </w:r>
                            <w:r w:rsidRPr="00551CE4">
                              <w:rPr>
                                <w:u w:val="single"/>
                              </w:rPr>
                              <w:t>Règlement COBAC EMF R-2017/10</w:t>
                            </w:r>
                          </w:p>
                        </w:txbxContent>
                      </wps:txbx>
                      <wps:bodyPr wrap="square">
                        <a:spAutoFit/>
                      </wps:bodyPr>
                    </wps:wsp>
                  </a:graphicData>
                </a:graphic>
                <wp14:sizeRelH relativeFrom="margin">
                  <wp14:pctWidth>0</wp14:pctWidth>
                </wp14:sizeRelH>
              </wp:anchor>
            </w:drawing>
          </mc:Choice>
          <mc:Fallback>
            <w:pict>
              <v:shape id="_x0000_s1046" type="#_x0000_t202" style="position:absolute;margin-left:-17.55pt;margin-top:10.4pt;width:743.4pt;height:123.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" filled="f" stroked="f">
                <v:textbox style="mso-fit-shape-to-text:t">
                  <w:txbxContent>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INTERVENTION : M. Patrice NDIAYE KASSANGOYE</w:t>
                      </w:r>
                    </w:p>
                    <w:p w:rsidR="003D249E" w:rsidRPr="008D3D90" w:rsidRDefault="003D249E" w:rsidP="003D249E">
                      <w:pPr>
                        <w:pStyle w:val="NormalWeb"/>
                        <w:spacing w:before="0" w:beforeAutospacing="0" w:after="0" w:afterAutospacing="0"/>
                        <w:textAlignment w:val="baseline"/>
                        <w:rPr>
                          <w:rFonts w:ascii="Arial Narrow" w:eastAsia="MS PGothic" w:hAnsi="Arial Narrow" w:cs="+mn-cs"/>
                          <w:color w:val="04617B"/>
                          <w:kern w:val="24"/>
                          <w:sz w:val="44"/>
                          <w:szCs w:val="44"/>
                        </w:rPr>
                      </w:pPr>
                      <w:r w:rsidRPr="008D3D90">
                        <w:rPr>
                          <w:rFonts w:ascii="Arial Narrow" w:eastAsia="MS PGothic" w:hAnsi="Arial Narrow" w:cs="+mn-cs"/>
                          <w:color w:val="04617B"/>
                          <w:kern w:val="24"/>
                          <w:sz w:val="44"/>
                          <w:szCs w:val="44"/>
                        </w:rPr>
                        <w:t>Directeur Général de LOXIA Emf</w:t>
                      </w:r>
                    </w:p>
                    <w:p w:rsidR="003D249E" w:rsidRDefault="003D249E" w:rsidP="003D249E">
                      <w:pPr>
                        <w:pStyle w:val="NormalWeb"/>
                        <w:spacing w:before="0" w:beforeAutospacing="0" w:after="0" w:afterAutospacing="0"/>
                        <w:textAlignment w:val="baseline"/>
                      </w:pPr>
                      <w:r>
                        <w:rPr>
                          <w:rFonts w:ascii="Arial Narrow" w:eastAsiaTheme="majorEastAsia" w:hAnsi="Arial Narrow" w:cstheme="majorBidi"/>
                          <w:color w:val="44546A" w:themeColor="text2"/>
                          <w:kern w:val="24"/>
                          <w:sz w:val="48"/>
                          <w:szCs w:val="48"/>
                        </w:rPr>
                        <w:t xml:space="preserve"> </w:t>
                      </w:r>
                    </w:p>
                    <w:p w:rsidR="003D249E" w:rsidRDefault="003D249E" w:rsidP="008D3D90">
                      <w:pPr>
                        <w:pStyle w:val="Paragraphedeliste"/>
                        <w:numPr>
                          <w:ilvl w:val="0"/>
                          <w:numId w:val="1"/>
                        </w:numPr>
                        <w:kinsoku w:val="0"/>
                        <w:overflowPunct w:val="0"/>
                        <w:spacing w:after="0" w:line="240" w:lineRule="auto"/>
                        <w:textAlignment w:val="baseline"/>
                        <w:rPr>
                          <w:rFonts w:ascii="Arial Narrow" w:eastAsia="MS PGothic" w:hAnsi="Arial Narrow" w:cs="+mn-cs"/>
                          <w:smallCaps/>
                          <w:color w:val="04617B"/>
                          <w:kern w:val="24"/>
                          <w:sz w:val="44"/>
                          <w:szCs w:val="44"/>
                        </w:rPr>
                      </w:pPr>
                      <w:r w:rsidRPr="008D3D90">
                        <w:rPr>
                          <w:rFonts w:ascii="Arial Narrow" w:eastAsia="MS PGothic" w:hAnsi="Arial Narrow" w:cs="+mn-cs"/>
                          <w:smallCaps/>
                          <w:color w:val="04617B"/>
                          <w:kern w:val="24"/>
                          <w:sz w:val="44"/>
                          <w:szCs w:val="44"/>
                        </w:rPr>
                        <w:t>Super</w:t>
                      </w:r>
                      <w:r w:rsidR="008D3D90">
                        <w:rPr>
                          <w:rFonts w:ascii="Arial Narrow" w:eastAsia="MS PGothic" w:hAnsi="Arial Narrow" w:cs="+mn-cs"/>
                          <w:smallCaps/>
                          <w:color w:val="04617B"/>
                          <w:kern w:val="24"/>
                          <w:sz w:val="44"/>
                          <w:szCs w:val="44"/>
                        </w:rPr>
                        <w:t>vision des EMF de grande taille</w:t>
                      </w:r>
                    </w:p>
                    <w:p w:rsidR="00551CE4" w:rsidRDefault="00551CE4" w:rsidP="00921CE3">
                      <w:pPr>
                        <w:kinsoku w:val="0"/>
                        <w:overflowPunct w:val="0"/>
                        <w:spacing w:after="0" w:line="240" w:lineRule="auto"/>
                        <w:textAlignment w:val="baseline"/>
                        <w:rPr>
                          <w:rFonts w:ascii="Arial Narrow" w:eastAsia="MS PGothic" w:hAnsi="Arial Narrow" w:cs="+mn-cs"/>
                          <w:smallCaps/>
                          <w:color w:val="04617B"/>
                          <w:kern w:val="24"/>
                          <w:sz w:val="32"/>
                          <w:szCs w:val="32"/>
                        </w:rPr>
                      </w:pPr>
                    </w:p>
                    <w:p w:rsidR="00551CE4" w:rsidRPr="00551CE4" w:rsidRDefault="00551CE4" w:rsidP="00921CE3">
                      <w:pPr>
                        <w:kinsoku w:val="0"/>
                        <w:overflowPunct w:val="0"/>
                        <w:spacing w:after="0" w:line="240" w:lineRule="auto"/>
                        <w:textAlignment w:val="baseline"/>
                        <w:rPr>
                          <w:rFonts w:ascii="Arial Narrow" w:eastAsia="MS PGothic" w:hAnsi="Arial Narrow" w:cs="+mn-cs"/>
                          <w:smallCaps/>
                          <w:color w:val="04617B"/>
                          <w:kern w:val="24"/>
                          <w:sz w:val="36"/>
                          <w:szCs w:val="32"/>
                        </w:rPr>
                      </w:pPr>
                    </w:p>
                    <w:p w:rsidR="00921CE3" w:rsidRPr="00551CE4" w:rsidRDefault="00551CE4" w:rsidP="00551CE4">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6"/>
                          <w:szCs w:val="32"/>
                        </w:rPr>
                      </w:pPr>
                      <w:r w:rsidRPr="00551CE4">
                        <w:rPr>
                          <w:rFonts w:ascii="Arial Narrow" w:eastAsia="MS PGothic" w:hAnsi="Arial Narrow" w:cstheme="minorBidi"/>
                          <w:b/>
                          <w:i/>
                          <w:color w:val="002060"/>
                          <w:kern w:val="24"/>
                          <w:sz w:val="36"/>
                          <w:szCs w:val="32"/>
                        </w:rPr>
                        <w:t>(art.2)</w:t>
                      </w:r>
                      <w:r w:rsidRPr="00551CE4">
                        <w:rPr>
                          <w:rFonts w:ascii="Arial Narrow" w:eastAsia="MS PGothic" w:hAnsi="Arial Narrow" w:cstheme="minorBidi"/>
                          <w:color w:val="002060"/>
                          <w:kern w:val="24"/>
                          <w:sz w:val="36"/>
                          <w:szCs w:val="32"/>
                        </w:rPr>
                        <w:t xml:space="preserve"> </w:t>
                      </w:r>
                      <w:r w:rsidR="00921CE3" w:rsidRPr="00551CE4">
                        <w:rPr>
                          <w:rFonts w:ascii="Arial Narrow" w:eastAsia="MS PGothic" w:hAnsi="Arial Narrow" w:cstheme="minorBidi"/>
                          <w:color w:val="002060"/>
                          <w:kern w:val="24"/>
                          <w:sz w:val="36"/>
                          <w:szCs w:val="32"/>
                        </w:rPr>
                        <w:t xml:space="preserve">ce </w:t>
                      </w:r>
                      <w:r w:rsidRPr="00551CE4">
                        <w:rPr>
                          <w:rFonts w:ascii="Arial Narrow" w:eastAsia="MS PGothic" w:hAnsi="Arial Narrow" w:cstheme="minorBidi"/>
                          <w:color w:val="002060"/>
                          <w:kern w:val="24"/>
                          <w:sz w:val="36"/>
                          <w:szCs w:val="32"/>
                        </w:rPr>
                        <w:t>« </w:t>
                      </w:r>
                      <w:r w:rsidR="00921CE3" w:rsidRPr="00551CE4">
                        <w:rPr>
                          <w:rFonts w:ascii="Arial Narrow" w:eastAsia="MS PGothic" w:hAnsi="Arial Narrow" w:cstheme="minorBidi"/>
                          <w:color w:val="002060"/>
                          <w:kern w:val="24"/>
                          <w:sz w:val="36"/>
                          <w:szCs w:val="32"/>
                        </w:rPr>
                        <w:t>règlement</w:t>
                      </w:r>
                      <w:r>
                        <w:rPr>
                          <w:rFonts w:ascii="Arial Narrow" w:eastAsia="MS PGothic" w:hAnsi="Arial Narrow" w:cstheme="minorBidi"/>
                          <w:color w:val="002060"/>
                          <w:kern w:val="24"/>
                          <w:sz w:val="36"/>
                          <w:szCs w:val="32"/>
                        </w:rPr>
                        <w:t>*</w:t>
                      </w:r>
                      <w:r w:rsidR="00921CE3" w:rsidRPr="00551CE4">
                        <w:rPr>
                          <w:rFonts w:ascii="Arial Narrow" w:eastAsia="MS PGothic" w:hAnsi="Arial Narrow" w:cstheme="minorBidi"/>
                          <w:color w:val="002060"/>
                          <w:kern w:val="24"/>
                          <w:sz w:val="36"/>
                          <w:szCs w:val="32"/>
                        </w:rPr>
                        <w:t xml:space="preserve"> fixe les diligences applicables aux EMF de 2ème catégorie</w:t>
                      </w:r>
                      <w:r w:rsidRPr="00551CE4">
                        <w:rPr>
                          <w:rFonts w:ascii="Arial Narrow" w:eastAsia="MS PGothic" w:hAnsi="Arial Narrow" w:cstheme="minorBidi"/>
                          <w:color w:val="002060"/>
                          <w:kern w:val="24"/>
                          <w:sz w:val="36"/>
                          <w:szCs w:val="32"/>
                        </w:rPr>
                        <w:t xml:space="preserve"> et aux organe faitiers des réseaux dont le total dépôts est supérieur à cinquante (50) milliards de francs CFA sur une période de deux (2) années consécutives ». </w:t>
                      </w:r>
                    </w:p>
                    <w:p w:rsidR="00551CE4" w:rsidRDefault="00551CE4"/>
                    <w:p w:rsidR="00551CE4" w:rsidRDefault="00551CE4">
                      <w:r>
                        <w:t>*</w:t>
                      </w:r>
                      <w:r w:rsidRPr="00551CE4">
                        <w:rPr>
                          <w:u w:val="single"/>
                        </w:rPr>
                        <w:t>Règlement COBAC EMF R-2017/10</w:t>
                      </w:r>
                    </w:p>
                  </w:txbxContent>
                </v:textbox>
              </v:shape>
            </w:pict>
          </mc:Fallback>
        </mc:AlternateContent>
      </w:r>
    </w:p>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3D249E"/>
    <w:p w:rsidR="003D249E" w:rsidRDefault="00700578">
      <w:r w:rsidRPr="003D249E">
        <w:rPr>
          <w:noProof/>
          <w:lang w:eastAsia="fr-FR"/>
        </w:rPr>
        <w:lastRenderedPageBreak/>
        <mc:AlternateContent>
          <mc:Choice Requires="wps">
            <w:drawing>
              <wp:anchor distT="0" distB="0" distL="114300" distR="114300" simplePos="0" relativeHeight="251700224" behindDoc="0" locked="0" layoutInCell="1" allowOverlap="1" wp14:anchorId="1895726A" wp14:editId="3852FF9C">
                <wp:simplePos x="0" y="0"/>
                <wp:positionH relativeFrom="column">
                  <wp:posOffset>-584835</wp:posOffset>
                </wp:positionH>
                <wp:positionV relativeFrom="paragraph">
                  <wp:posOffset>-600710</wp:posOffset>
                </wp:positionV>
                <wp:extent cx="10069830" cy="7210425"/>
                <wp:effectExtent l="0" t="0" r="0" b="0"/>
                <wp:wrapNone/>
                <wp:docPr id="14"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9830" cy="7210425"/>
                        </a:xfrm>
                        <a:prstGeom prst="rect">
                          <a:avLst/>
                        </a:prstGeom>
                      </wps:spPr>
                      <wps:txbx>
                        <w:txbxContent>
                          <w:p w:rsidR="003D249E" w:rsidRPr="00DF68A1" w:rsidRDefault="003D249E" w:rsidP="003D249E">
                            <w:pPr>
                              <w:pStyle w:val="Paragraphedeliste"/>
                              <w:numPr>
                                <w:ilvl w:val="0"/>
                                <w:numId w:val="9"/>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Supervision des EMF de grande taille</w:t>
                            </w:r>
                          </w:p>
                          <w:p w:rsidR="00DF68A1" w:rsidRPr="00DF68A1" w:rsidRDefault="00DF68A1" w:rsidP="00DF68A1">
                            <w:pPr>
                              <w:kinsoku w:val="0"/>
                              <w:overflowPunct w:val="0"/>
                              <w:spacing w:after="0" w:line="240" w:lineRule="auto"/>
                              <w:ind w:left="360"/>
                              <w:jc w:val="both"/>
                              <w:textAlignment w:val="baseline"/>
                              <w:rPr>
                                <w:rFonts w:eastAsia="Times New Roman"/>
                                <w:color w:val="002060"/>
                                <w:sz w:val="32"/>
                              </w:rPr>
                            </w:pPr>
                          </w:p>
                          <w:p w:rsidR="006345FC"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r w:rsidRPr="00274B6E">
                              <w:rPr>
                                <w:rFonts w:ascii="Arial Narrow" w:eastAsia="MS PGothic" w:hAnsi="Arial Narrow" w:cstheme="minorBidi"/>
                                <w:b/>
                                <w:i/>
                                <w:color w:val="002060"/>
                                <w:kern w:val="24"/>
                                <w:sz w:val="32"/>
                                <w:szCs w:val="32"/>
                              </w:rPr>
                              <w:t>(art.</w:t>
                            </w:r>
                            <w:r w:rsidR="006345FC" w:rsidRPr="00274B6E">
                              <w:rPr>
                                <w:rFonts w:ascii="Arial Narrow" w:eastAsia="MS PGothic" w:hAnsi="Arial Narrow" w:cstheme="minorBidi"/>
                                <w:b/>
                                <w:i/>
                                <w:color w:val="002060"/>
                                <w:kern w:val="24"/>
                                <w:sz w:val="32"/>
                                <w:szCs w:val="32"/>
                              </w:rPr>
                              <w:t>3</w:t>
                            </w:r>
                            <w:r w:rsidRPr="00274B6E">
                              <w:rPr>
                                <w:rFonts w:ascii="Arial Narrow" w:eastAsia="MS PGothic" w:hAnsi="Arial Narrow" w:cstheme="minorBidi"/>
                                <w:b/>
                                <w:i/>
                                <w:color w:val="002060"/>
                                <w:kern w:val="24"/>
                                <w:sz w:val="32"/>
                                <w:szCs w:val="32"/>
                              </w:rPr>
                              <w:t>)</w:t>
                            </w:r>
                            <w:r w:rsidRPr="00CB5CE6">
                              <w:rPr>
                                <w:rFonts w:ascii="Arial Narrow" w:eastAsia="MS PGothic" w:hAnsi="Arial Narrow" w:cstheme="minorBidi"/>
                                <w:color w:val="002060"/>
                                <w:kern w:val="24"/>
                                <w:sz w:val="32"/>
                                <w:szCs w:val="32"/>
                              </w:rPr>
                              <w:t xml:space="preserve"> «</w:t>
                            </w:r>
                            <w:r w:rsidR="006345FC">
                              <w:rPr>
                                <w:rFonts w:ascii="Arial Narrow" w:eastAsia="MS PGothic" w:hAnsi="Arial Narrow" w:cstheme="minorBidi"/>
                                <w:color w:val="002060"/>
                                <w:kern w:val="24"/>
                                <w:sz w:val="32"/>
                                <w:szCs w:val="32"/>
                              </w:rPr>
                              <w:t>Pour les établissements de microfinance visés par le présent règlement :</w:t>
                            </w:r>
                          </w:p>
                          <w:p w:rsidR="006345FC" w:rsidRPr="006345FC" w:rsidRDefault="006345FC" w:rsidP="006345FC">
                            <w:pPr>
                              <w:pStyle w:val="NormalWeb"/>
                              <w:numPr>
                                <w:ilvl w:val="0"/>
                                <w:numId w:val="10"/>
                              </w:numPr>
                              <w:kinsoku w:val="0"/>
                              <w:overflowPunct w:val="0"/>
                              <w:spacing w:before="0" w:beforeAutospacing="0" w:after="0" w:afterAutospacing="0"/>
                              <w:jc w:val="both"/>
                              <w:textAlignment w:val="baseline"/>
                              <w:rPr>
                                <w:color w:val="002060"/>
                              </w:rPr>
                            </w:pPr>
                            <w:r>
                              <w:rPr>
                                <w:rFonts w:ascii="Arial Narrow" w:eastAsia="MS PGothic" w:hAnsi="Arial Narrow" w:cstheme="minorBidi"/>
                                <w:color w:val="002060"/>
                                <w:kern w:val="24"/>
                                <w:sz w:val="32"/>
                                <w:szCs w:val="32"/>
                              </w:rPr>
                              <w:t>La norme minimale de couverture des risques, déterminée conformément au règlement COBAC EMF 2002/07 relatif à la couverture des risques, est fixée à 12% du montant des fonds propres ou fonds patrimoniaux nets, tels que définis par les règlements COBAC EMF 2002/3 et EMF 2002/4 ;</w:t>
                            </w:r>
                          </w:p>
                          <w:p w:rsidR="003D249E" w:rsidRPr="00274B6E" w:rsidRDefault="006345FC" w:rsidP="006345FC">
                            <w:pPr>
                              <w:pStyle w:val="NormalWeb"/>
                              <w:numPr>
                                <w:ilvl w:val="0"/>
                                <w:numId w:val="10"/>
                              </w:numPr>
                              <w:kinsoku w:val="0"/>
                              <w:overflowPunct w:val="0"/>
                              <w:spacing w:before="0" w:beforeAutospacing="0" w:after="0" w:afterAutospacing="0"/>
                              <w:jc w:val="both"/>
                              <w:textAlignment w:val="baseline"/>
                              <w:rPr>
                                <w:color w:val="002060"/>
                              </w:rPr>
                            </w:pPr>
                            <w:r>
                              <w:rPr>
                                <w:rFonts w:ascii="Arial Narrow" w:eastAsia="MS PGothic" w:hAnsi="Arial Narrow" w:cstheme="minorBidi"/>
                                <w:color w:val="002060"/>
                                <w:kern w:val="24"/>
                                <w:sz w:val="32"/>
                                <w:szCs w:val="32"/>
                              </w:rPr>
                              <w:t>L’encours global des engagements nets porté</w:t>
                            </w:r>
                            <w:r w:rsidR="00A36F9C">
                              <w:rPr>
                                <w:rFonts w:ascii="Arial Narrow" w:eastAsia="MS PGothic" w:hAnsi="Arial Narrow" w:cstheme="minorBidi"/>
                                <w:color w:val="002060"/>
                                <w:kern w:val="24"/>
                                <w:sz w:val="32"/>
                                <w:szCs w:val="32"/>
                              </w:rPr>
                              <w:t>s directement ou indirectement pa</w:t>
                            </w:r>
                            <w:r>
                              <w:rPr>
                                <w:rFonts w:ascii="Arial Narrow" w:eastAsia="MS PGothic" w:hAnsi="Arial Narrow" w:cstheme="minorBidi"/>
                                <w:color w:val="002060"/>
                                <w:kern w:val="24"/>
                                <w:sz w:val="32"/>
                                <w:szCs w:val="32"/>
                              </w:rPr>
                              <w:t>r un établissement assujetti sur ses actionnaires, administrateurs, dirigeants et personnel, tel que défini à l’article 1</w:t>
                            </w:r>
                            <w:r w:rsidRPr="006345FC">
                              <w:rPr>
                                <w:rFonts w:ascii="Arial Narrow" w:eastAsia="MS PGothic" w:hAnsi="Arial Narrow" w:cstheme="minorBidi"/>
                                <w:color w:val="002060"/>
                                <w:kern w:val="24"/>
                                <w:sz w:val="32"/>
                                <w:szCs w:val="32"/>
                                <w:vertAlign w:val="superscript"/>
                              </w:rPr>
                              <w:t>er</w:t>
                            </w:r>
                            <w:r>
                              <w:rPr>
                                <w:rFonts w:ascii="Arial Narrow" w:eastAsia="MS PGothic" w:hAnsi="Arial Narrow" w:cstheme="minorBidi"/>
                                <w:color w:val="002060"/>
                                <w:kern w:val="24"/>
                                <w:sz w:val="32"/>
                                <w:szCs w:val="32"/>
                              </w:rPr>
                              <w:t xml:space="preserve"> du règlement COBAC EMF 2002/10 relatif aux engagements des EMF en faveur de leurs actionnaires, administrateurs, dirigeants et personnel ne pourra ex</w:t>
                            </w:r>
                            <w:r w:rsidR="00A36F9C">
                              <w:rPr>
                                <w:rFonts w:ascii="Arial Narrow" w:eastAsia="MS PGothic" w:hAnsi="Arial Narrow" w:cstheme="minorBidi"/>
                                <w:color w:val="002060"/>
                                <w:kern w:val="24"/>
                                <w:sz w:val="32"/>
                                <w:szCs w:val="32"/>
                              </w:rPr>
                              <w:t>c</w:t>
                            </w:r>
                            <w:r>
                              <w:rPr>
                                <w:rFonts w:ascii="Arial Narrow" w:eastAsia="MS PGothic" w:hAnsi="Arial Narrow" w:cstheme="minorBidi"/>
                                <w:color w:val="002060"/>
                                <w:kern w:val="24"/>
                                <w:sz w:val="32"/>
                                <w:szCs w:val="32"/>
                              </w:rPr>
                              <w:t>éder 15% du montant des fonds patrimoniaux ou fonds propres nets, tels que définis par les règlements COBAC EMF 2002/03 et EMF 2002/4</w:t>
                            </w:r>
                            <w:r w:rsidR="003D249E" w:rsidRPr="00CB5CE6">
                              <w:rPr>
                                <w:rFonts w:ascii="Arial Narrow" w:eastAsia="MS PGothic" w:hAnsi="Arial Narrow" w:cstheme="minorBidi"/>
                                <w:color w:val="002060"/>
                                <w:kern w:val="24"/>
                                <w:sz w:val="32"/>
                                <w:szCs w:val="32"/>
                              </w:rPr>
                              <w:t> ».</w:t>
                            </w:r>
                          </w:p>
                          <w:p w:rsidR="00274B6E" w:rsidRPr="00CB5CE6" w:rsidRDefault="00274B6E" w:rsidP="00274B6E">
                            <w:pPr>
                              <w:pStyle w:val="NormalWeb"/>
                              <w:kinsoku w:val="0"/>
                              <w:overflowPunct w:val="0"/>
                              <w:spacing w:before="0" w:beforeAutospacing="0" w:after="0" w:afterAutospacing="0"/>
                              <w:jc w:val="both"/>
                              <w:textAlignment w:val="baseline"/>
                              <w:rPr>
                                <w:color w:val="002060"/>
                              </w:rPr>
                            </w:pPr>
                          </w:p>
                          <w:p w:rsidR="00594EDF" w:rsidRPr="00A36F9C" w:rsidRDefault="00A36F9C"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Ce</w:t>
                            </w:r>
                            <w:r w:rsidR="00594EDF" w:rsidRPr="00A36F9C">
                              <w:rPr>
                                <w:rFonts w:ascii="Arial Narrow" w:eastAsia="MS PGothic" w:hAnsi="Arial Narrow" w:cstheme="minorBidi"/>
                                <w:color w:val="002060"/>
                                <w:kern w:val="24"/>
                                <w:sz w:val="30"/>
                                <w:szCs w:val="30"/>
                              </w:rPr>
                              <w:t xml:space="preserve"> rè</w:t>
                            </w:r>
                            <w:r w:rsidRPr="00A36F9C">
                              <w:rPr>
                                <w:rFonts w:ascii="Arial Narrow" w:eastAsia="MS PGothic" w:hAnsi="Arial Narrow" w:cstheme="minorBidi"/>
                                <w:color w:val="002060"/>
                                <w:kern w:val="24"/>
                                <w:sz w:val="30"/>
                                <w:szCs w:val="30"/>
                              </w:rPr>
                              <w:t xml:space="preserve">glement vient </w:t>
                            </w:r>
                            <w:r w:rsidR="00594EDF" w:rsidRPr="00A36F9C">
                              <w:rPr>
                                <w:rFonts w:ascii="Arial Narrow" w:eastAsia="MS PGothic" w:hAnsi="Arial Narrow" w:cstheme="minorBidi"/>
                                <w:color w:val="002060"/>
                                <w:kern w:val="24"/>
                                <w:sz w:val="30"/>
                                <w:szCs w:val="30"/>
                              </w:rPr>
                              <w:t>pallier à l’inadéquation du cadre prudentiel avec la taille et le niveau d’activité de certains EMF. Il vise à renforcer le dispositif applicable aux établissements de microfinance dont le volume d’activité, en termes notamment de collecte des dépôts, atteint un certain seuil.</w:t>
                            </w:r>
                          </w:p>
                          <w:p w:rsidR="00921CE3"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 xml:space="preserve">En effet, les risques inhérents à l’activité d’un EMF de cette taille devenant considérablement plus importants, voire systémiques, l’objectif recherché est de prendre des précautions supplémentaires pour renforcer la résilience de ces établissements, en leur appliquant des règles plus strictes, notamment en termes de liquidité et de couverture des risques. </w:t>
                            </w:r>
                          </w:p>
                          <w:p w:rsidR="00921CE3" w:rsidRDefault="00921CE3"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Le texte prévoit ainsi que les EMF de 2</w:t>
                            </w:r>
                            <w:r w:rsidRPr="00921CE3">
                              <w:rPr>
                                <w:rFonts w:ascii="Arial Narrow" w:eastAsia="MS PGothic" w:hAnsi="Arial Narrow" w:cstheme="minorBidi"/>
                                <w:color w:val="002060"/>
                                <w:kern w:val="24"/>
                                <w:sz w:val="30"/>
                                <w:szCs w:val="30"/>
                                <w:vertAlign w:val="superscript"/>
                              </w:rPr>
                              <w:t>ème</w:t>
                            </w:r>
                            <w:r w:rsidRPr="00A36F9C">
                              <w:rPr>
                                <w:rFonts w:ascii="Arial Narrow" w:eastAsia="MS PGothic" w:hAnsi="Arial Narrow" w:cstheme="minorBidi"/>
                                <w:color w:val="002060"/>
                                <w:kern w:val="24"/>
                                <w:sz w:val="30"/>
                                <w:szCs w:val="30"/>
                              </w:rPr>
                              <w:t xml:space="preserve"> catégorie et les organes faîtiers des réseaux, dont le total des dépôts est supérieur à 50 milliards de FCFA sur une période de deux années consécutives, seront soumis à des dispositions réglementaires plus contraignantes</w:t>
                            </w:r>
                            <w:r w:rsidR="00921CE3">
                              <w:rPr>
                                <w:rFonts w:ascii="Arial Narrow" w:eastAsia="MS PGothic" w:hAnsi="Arial Narrow" w:cstheme="minorBidi"/>
                                <w:color w:val="002060"/>
                                <w:kern w:val="24"/>
                                <w:sz w:val="30"/>
                                <w:szCs w:val="30"/>
                              </w:rPr>
                              <w:t xml:space="preserve"> mentionnées à l’article </w:t>
                            </w:r>
                            <w:r w:rsidR="00921CE3" w:rsidRPr="00921CE3">
                              <w:rPr>
                                <w:rFonts w:ascii="Arial Narrow" w:eastAsia="MS PGothic" w:hAnsi="Arial Narrow" w:cstheme="minorBidi"/>
                                <w:b/>
                                <w:i/>
                                <w:color w:val="002060"/>
                                <w:kern w:val="24"/>
                                <w:sz w:val="30"/>
                                <w:szCs w:val="30"/>
                              </w:rPr>
                              <w:t>(art.3)</w:t>
                            </w:r>
                            <w:r w:rsidRPr="00A36F9C">
                              <w:rPr>
                                <w:rFonts w:ascii="Arial Narrow" w:eastAsia="MS PGothic" w:hAnsi="Arial Narrow" w:cstheme="minorBidi"/>
                                <w:color w:val="002060"/>
                                <w:kern w:val="24"/>
                                <w:sz w:val="30"/>
                                <w:szCs w:val="30"/>
                              </w:rPr>
                              <w:t xml:space="preserve"> : </w:t>
                            </w: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 xml:space="preserve">i) ratio de couverture des risques plus élevé (12% au lieu de 10%); </w:t>
                            </w: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ii) encours global des engagements sur les apparentés limité à 15% des fonds patrimoniaux ou fonds propres nets (contre 20% pour les autres EMF) ;</w:t>
                            </w: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iii) reporting mensuel, au lieu d’un reporting trimestriel, des états déclaratifs SESAME à la COBAC</w:t>
                            </w:r>
                            <w:r w:rsidR="00921CE3">
                              <w:rPr>
                                <w:rFonts w:ascii="Arial Narrow" w:eastAsia="MS PGothic" w:hAnsi="Arial Narrow" w:cstheme="minorBidi"/>
                                <w:color w:val="002060"/>
                                <w:kern w:val="24"/>
                                <w:sz w:val="30"/>
                                <w:szCs w:val="30"/>
                              </w:rPr>
                              <w:t xml:space="preserve"> </w:t>
                            </w:r>
                            <w:r w:rsidR="00921CE3" w:rsidRPr="00921CE3">
                              <w:rPr>
                                <w:rFonts w:ascii="Arial Narrow" w:eastAsia="MS PGothic" w:hAnsi="Arial Narrow" w:cstheme="minorBidi"/>
                                <w:b/>
                                <w:i/>
                                <w:color w:val="002060"/>
                                <w:kern w:val="24"/>
                                <w:sz w:val="30"/>
                                <w:szCs w:val="30"/>
                              </w:rPr>
                              <w:t>(art.</w:t>
                            </w:r>
                            <w:r w:rsidR="00921CE3">
                              <w:rPr>
                                <w:rFonts w:ascii="Arial Narrow" w:eastAsia="MS PGothic" w:hAnsi="Arial Narrow" w:cstheme="minorBidi"/>
                                <w:b/>
                                <w:i/>
                                <w:color w:val="002060"/>
                                <w:kern w:val="24"/>
                                <w:sz w:val="30"/>
                                <w:szCs w:val="30"/>
                              </w:rPr>
                              <w:t>4</w:t>
                            </w:r>
                            <w:r w:rsidR="00921CE3" w:rsidRPr="00921CE3">
                              <w:rPr>
                                <w:rFonts w:ascii="Arial Narrow" w:eastAsia="MS PGothic" w:hAnsi="Arial Narrow" w:cstheme="minorBidi"/>
                                <w:b/>
                                <w:i/>
                                <w:color w:val="002060"/>
                                <w:kern w:val="24"/>
                                <w:sz w:val="30"/>
                                <w:szCs w:val="30"/>
                              </w:rPr>
                              <w:t>)</w:t>
                            </w:r>
                            <w:r w:rsidRPr="00A36F9C">
                              <w:rPr>
                                <w:rFonts w:ascii="Arial Narrow" w:eastAsia="MS PGothic" w:hAnsi="Arial Narrow" w:cstheme="minorBidi"/>
                                <w:color w:val="002060"/>
                                <w:kern w:val="24"/>
                                <w:sz w:val="30"/>
                                <w:szCs w:val="30"/>
                              </w:rPr>
                              <w:t>.</w:t>
                            </w:r>
                          </w:p>
                          <w:p w:rsidR="00594EDF" w:rsidRDefault="00594EDF" w:rsidP="00594EDF">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p>
                          <w:p w:rsidR="00921CE3" w:rsidRPr="00551CE4" w:rsidRDefault="00921CE3" w:rsidP="00594EDF">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r>
                              <w:rPr>
                                <w:rFonts w:ascii="Arial Narrow" w:eastAsia="MS PGothic" w:hAnsi="Arial Narrow" w:cstheme="minorBidi"/>
                                <w:color w:val="002060"/>
                                <w:kern w:val="24"/>
                                <w:sz w:val="32"/>
                                <w:szCs w:val="32"/>
                              </w:rPr>
                              <w:t xml:space="preserve">Il est enfin prévu des mesures </w:t>
                            </w:r>
                            <w:r w:rsidR="00551CE4">
                              <w:rPr>
                                <w:rFonts w:ascii="Arial Narrow" w:eastAsia="MS PGothic" w:hAnsi="Arial Narrow" w:cstheme="minorBidi"/>
                                <w:color w:val="002060"/>
                                <w:kern w:val="24"/>
                                <w:sz w:val="32"/>
                                <w:szCs w:val="32"/>
                              </w:rPr>
                              <w:t>en cas de non-respect des présentes (</w:t>
                            </w:r>
                            <w:r w:rsidR="00551CE4">
                              <w:rPr>
                                <w:rFonts w:ascii="Arial Narrow" w:eastAsia="MS PGothic" w:hAnsi="Arial Narrow" w:cstheme="minorBidi"/>
                                <w:b/>
                                <w:i/>
                                <w:color w:val="002060"/>
                                <w:kern w:val="24"/>
                                <w:sz w:val="32"/>
                                <w:szCs w:val="32"/>
                              </w:rPr>
                              <w:t>art.6</w:t>
                            </w:r>
                            <w:r w:rsidR="00551CE4">
                              <w:rPr>
                                <w:rFonts w:ascii="Arial Narrow" w:eastAsia="MS PGothic" w:hAnsi="Arial Narrow" w:cstheme="minorBidi"/>
                                <w:color w:val="002060"/>
                                <w:kern w:val="24"/>
                                <w:sz w:val="32"/>
                                <w:szCs w:val="32"/>
                              </w:rPr>
                              <w:t>).</w:t>
                            </w:r>
                          </w:p>
                          <w:p w:rsid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p>
                          <w:p w:rsidR="003D249E" w:rsidRPr="00DF68A1" w:rsidRDefault="00551CE4" w:rsidP="003D249E">
                            <w:pPr>
                              <w:pStyle w:val="NormalWeb"/>
                              <w:kinsoku w:val="0"/>
                              <w:overflowPunct w:val="0"/>
                              <w:spacing w:before="0" w:beforeAutospacing="0" w:after="0" w:afterAutospacing="0"/>
                              <w:jc w:val="both"/>
                              <w:textAlignment w:val="baseline"/>
                              <w:rPr>
                                <w:color w:val="002060"/>
                                <w:sz w:val="30"/>
                                <w:szCs w:val="30"/>
                              </w:rPr>
                            </w:pPr>
                            <w:r w:rsidRPr="00CE4B46">
                              <w:rPr>
                                <w:rFonts w:ascii="Arial Narrow" w:eastAsia="MS PGothic" w:hAnsi="Arial Narrow" w:cstheme="minorBidi"/>
                                <w:color w:val="002060"/>
                                <w:kern w:val="24"/>
                                <w:sz w:val="30"/>
                                <w:szCs w:val="30"/>
                                <w:u w:val="single"/>
                              </w:rPr>
                              <w:t>Avantage</w:t>
                            </w:r>
                            <w:r w:rsidR="00CE4B46">
                              <w:rPr>
                                <w:rFonts w:ascii="Arial Narrow" w:eastAsia="MS PGothic" w:hAnsi="Arial Narrow" w:cstheme="minorBidi"/>
                                <w:color w:val="002060"/>
                                <w:kern w:val="24"/>
                                <w:sz w:val="30"/>
                                <w:szCs w:val="30"/>
                                <w:u w:val="single"/>
                              </w:rPr>
                              <w:t>s</w:t>
                            </w:r>
                            <w:bookmarkStart w:id="0" w:name="_GoBack"/>
                            <w:bookmarkEnd w:id="0"/>
                            <w:r w:rsidR="003D249E" w:rsidRPr="00CE4B46">
                              <w:rPr>
                                <w:rFonts w:ascii="Arial Narrow" w:eastAsia="MS PGothic" w:hAnsi="Arial Narrow" w:cstheme="minorBidi"/>
                                <w:color w:val="002060"/>
                                <w:kern w:val="24"/>
                                <w:sz w:val="30"/>
                                <w:szCs w:val="30"/>
                                <w:u w:val="single"/>
                              </w:rPr>
                              <w:t xml:space="preserve"> :</w:t>
                            </w:r>
                            <w:r w:rsidR="00DF68A1" w:rsidRPr="00DF68A1">
                              <w:rPr>
                                <w:rFonts w:ascii="Arial Narrow" w:eastAsia="MS PGothic" w:hAnsi="Arial Narrow" w:cstheme="minorBidi"/>
                                <w:color w:val="002060"/>
                                <w:kern w:val="24"/>
                                <w:sz w:val="30"/>
                                <w:szCs w:val="30"/>
                              </w:rPr>
                              <w:t xml:space="preserve"> </w:t>
                            </w:r>
                            <w:r w:rsidR="00DF68A1" w:rsidRPr="007C4A53">
                              <w:rPr>
                                <w:rFonts w:ascii="Arial Narrow" w:eastAsia="MS PGothic" w:hAnsi="Arial Narrow" w:cstheme="minorBidi"/>
                                <w:b/>
                                <w:color w:val="002060"/>
                                <w:kern w:val="24"/>
                                <w:sz w:val="30"/>
                                <w:szCs w:val="30"/>
                              </w:rPr>
                              <w:t>Ces règles et surveillances équilibrent les fonction</w:t>
                            </w:r>
                            <w:r w:rsidR="007C4A53" w:rsidRPr="007C4A53">
                              <w:rPr>
                                <w:rFonts w:ascii="Arial Narrow" w:eastAsia="MS PGothic" w:hAnsi="Arial Narrow" w:cstheme="minorBidi"/>
                                <w:b/>
                                <w:color w:val="002060"/>
                                <w:kern w:val="24"/>
                                <w:sz w:val="30"/>
                                <w:szCs w:val="30"/>
                              </w:rPr>
                              <w:t>nements par une bonne gestion de la trésorerie.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6.05pt;margin-top:-47.3pt;width:792.9pt;height:56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" filled="f" stroked="f">
                <v:path arrowok="t"/>
                <v:textbox>
                  <w:txbxContent>
                    <w:p w:rsidR="003D249E" w:rsidRPr="00DF68A1" w:rsidRDefault="003D249E" w:rsidP="003D249E">
                      <w:pPr>
                        <w:pStyle w:val="Paragraphedeliste"/>
                        <w:numPr>
                          <w:ilvl w:val="0"/>
                          <w:numId w:val="9"/>
                        </w:numPr>
                        <w:kinsoku w:val="0"/>
                        <w:overflowPunct w:val="0"/>
                        <w:spacing w:after="0" w:line="240" w:lineRule="auto"/>
                        <w:jc w:val="both"/>
                        <w:textAlignment w:val="baseline"/>
                        <w:rPr>
                          <w:rFonts w:eastAsia="Times New Roman"/>
                          <w:color w:val="002060"/>
                          <w:sz w:val="32"/>
                        </w:rPr>
                      </w:pPr>
                      <w:r w:rsidRPr="00CB5CE6">
                        <w:rPr>
                          <w:rFonts w:ascii="Arial Narrow" w:eastAsia="MS PGothic" w:hAnsi="Arial Narrow"/>
                          <w:b/>
                          <w:bCs/>
                          <w:smallCaps/>
                          <w:color w:val="002060"/>
                          <w:kern w:val="24"/>
                          <w:sz w:val="32"/>
                          <w:szCs w:val="32"/>
                        </w:rPr>
                        <w:t>Supervision des EMF de grande taille</w:t>
                      </w:r>
                    </w:p>
                    <w:p w:rsidR="00DF68A1" w:rsidRPr="00DF68A1" w:rsidRDefault="00DF68A1" w:rsidP="00DF68A1">
                      <w:pPr>
                        <w:kinsoku w:val="0"/>
                        <w:overflowPunct w:val="0"/>
                        <w:spacing w:after="0" w:line="240" w:lineRule="auto"/>
                        <w:ind w:left="360"/>
                        <w:jc w:val="both"/>
                        <w:textAlignment w:val="baseline"/>
                        <w:rPr>
                          <w:rFonts w:eastAsia="Times New Roman"/>
                          <w:color w:val="002060"/>
                          <w:sz w:val="32"/>
                        </w:rPr>
                      </w:pPr>
                    </w:p>
                    <w:p w:rsidR="006345FC" w:rsidRDefault="003D249E"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r w:rsidRPr="00274B6E">
                        <w:rPr>
                          <w:rFonts w:ascii="Arial Narrow" w:eastAsia="MS PGothic" w:hAnsi="Arial Narrow" w:cstheme="minorBidi"/>
                          <w:b/>
                          <w:i/>
                          <w:color w:val="002060"/>
                          <w:kern w:val="24"/>
                          <w:sz w:val="32"/>
                          <w:szCs w:val="32"/>
                        </w:rPr>
                        <w:t>(art.</w:t>
                      </w:r>
                      <w:r w:rsidR="006345FC" w:rsidRPr="00274B6E">
                        <w:rPr>
                          <w:rFonts w:ascii="Arial Narrow" w:eastAsia="MS PGothic" w:hAnsi="Arial Narrow" w:cstheme="minorBidi"/>
                          <w:b/>
                          <w:i/>
                          <w:color w:val="002060"/>
                          <w:kern w:val="24"/>
                          <w:sz w:val="32"/>
                          <w:szCs w:val="32"/>
                        </w:rPr>
                        <w:t>3</w:t>
                      </w:r>
                      <w:r w:rsidRPr="00274B6E">
                        <w:rPr>
                          <w:rFonts w:ascii="Arial Narrow" w:eastAsia="MS PGothic" w:hAnsi="Arial Narrow" w:cstheme="minorBidi"/>
                          <w:b/>
                          <w:i/>
                          <w:color w:val="002060"/>
                          <w:kern w:val="24"/>
                          <w:sz w:val="32"/>
                          <w:szCs w:val="32"/>
                        </w:rPr>
                        <w:t>)</w:t>
                      </w:r>
                      <w:r w:rsidRPr="00CB5CE6">
                        <w:rPr>
                          <w:rFonts w:ascii="Arial Narrow" w:eastAsia="MS PGothic" w:hAnsi="Arial Narrow" w:cstheme="minorBidi"/>
                          <w:color w:val="002060"/>
                          <w:kern w:val="24"/>
                          <w:sz w:val="32"/>
                          <w:szCs w:val="32"/>
                        </w:rPr>
                        <w:t xml:space="preserve"> «</w:t>
                      </w:r>
                      <w:r w:rsidR="006345FC">
                        <w:rPr>
                          <w:rFonts w:ascii="Arial Narrow" w:eastAsia="MS PGothic" w:hAnsi="Arial Narrow" w:cstheme="minorBidi"/>
                          <w:color w:val="002060"/>
                          <w:kern w:val="24"/>
                          <w:sz w:val="32"/>
                          <w:szCs w:val="32"/>
                        </w:rPr>
                        <w:t>Pour les établissements de microfinance visés par le présent règlement :</w:t>
                      </w:r>
                    </w:p>
                    <w:p w:rsidR="006345FC" w:rsidRPr="006345FC" w:rsidRDefault="006345FC" w:rsidP="006345FC">
                      <w:pPr>
                        <w:pStyle w:val="NormalWeb"/>
                        <w:numPr>
                          <w:ilvl w:val="0"/>
                          <w:numId w:val="10"/>
                        </w:numPr>
                        <w:kinsoku w:val="0"/>
                        <w:overflowPunct w:val="0"/>
                        <w:spacing w:before="0" w:beforeAutospacing="0" w:after="0" w:afterAutospacing="0"/>
                        <w:jc w:val="both"/>
                        <w:textAlignment w:val="baseline"/>
                        <w:rPr>
                          <w:color w:val="002060"/>
                        </w:rPr>
                      </w:pPr>
                      <w:r>
                        <w:rPr>
                          <w:rFonts w:ascii="Arial Narrow" w:eastAsia="MS PGothic" w:hAnsi="Arial Narrow" w:cstheme="minorBidi"/>
                          <w:color w:val="002060"/>
                          <w:kern w:val="24"/>
                          <w:sz w:val="32"/>
                          <w:szCs w:val="32"/>
                        </w:rPr>
                        <w:t>La norme minimale de couverture des risques, déterminée conformément au règlement COBAC EMF 2002/07 relatif à la couverture des risques, est fixée à 12% du montant des fonds propres ou fonds patrimoniaux nets, tels que définis par les règlements COBAC EMF 2002/3 et EMF 2002/4 ;</w:t>
                      </w:r>
                    </w:p>
                    <w:p w:rsidR="003D249E" w:rsidRPr="00274B6E" w:rsidRDefault="006345FC" w:rsidP="006345FC">
                      <w:pPr>
                        <w:pStyle w:val="NormalWeb"/>
                        <w:numPr>
                          <w:ilvl w:val="0"/>
                          <w:numId w:val="10"/>
                        </w:numPr>
                        <w:kinsoku w:val="0"/>
                        <w:overflowPunct w:val="0"/>
                        <w:spacing w:before="0" w:beforeAutospacing="0" w:after="0" w:afterAutospacing="0"/>
                        <w:jc w:val="both"/>
                        <w:textAlignment w:val="baseline"/>
                        <w:rPr>
                          <w:color w:val="002060"/>
                        </w:rPr>
                      </w:pPr>
                      <w:r>
                        <w:rPr>
                          <w:rFonts w:ascii="Arial Narrow" w:eastAsia="MS PGothic" w:hAnsi="Arial Narrow" w:cstheme="minorBidi"/>
                          <w:color w:val="002060"/>
                          <w:kern w:val="24"/>
                          <w:sz w:val="32"/>
                          <w:szCs w:val="32"/>
                        </w:rPr>
                        <w:t>L’encours global des engagements nets porté</w:t>
                      </w:r>
                      <w:r w:rsidR="00A36F9C">
                        <w:rPr>
                          <w:rFonts w:ascii="Arial Narrow" w:eastAsia="MS PGothic" w:hAnsi="Arial Narrow" w:cstheme="minorBidi"/>
                          <w:color w:val="002060"/>
                          <w:kern w:val="24"/>
                          <w:sz w:val="32"/>
                          <w:szCs w:val="32"/>
                        </w:rPr>
                        <w:t>s directement ou indirectement pa</w:t>
                      </w:r>
                      <w:r>
                        <w:rPr>
                          <w:rFonts w:ascii="Arial Narrow" w:eastAsia="MS PGothic" w:hAnsi="Arial Narrow" w:cstheme="minorBidi"/>
                          <w:color w:val="002060"/>
                          <w:kern w:val="24"/>
                          <w:sz w:val="32"/>
                          <w:szCs w:val="32"/>
                        </w:rPr>
                        <w:t>r un établissement assujetti sur ses actionnaires, administrateurs, dirigeants et personnel, tel que défini à l’article 1</w:t>
                      </w:r>
                      <w:r w:rsidRPr="006345FC">
                        <w:rPr>
                          <w:rFonts w:ascii="Arial Narrow" w:eastAsia="MS PGothic" w:hAnsi="Arial Narrow" w:cstheme="minorBidi"/>
                          <w:color w:val="002060"/>
                          <w:kern w:val="24"/>
                          <w:sz w:val="32"/>
                          <w:szCs w:val="32"/>
                          <w:vertAlign w:val="superscript"/>
                        </w:rPr>
                        <w:t>er</w:t>
                      </w:r>
                      <w:r>
                        <w:rPr>
                          <w:rFonts w:ascii="Arial Narrow" w:eastAsia="MS PGothic" w:hAnsi="Arial Narrow" w:cstheme="minorBidi"/>
                          <w:color w:val="002060"/>
                          <w:kern w:val="24"/>
                          <w:sz w:val="32"/>
                          <w:szCs w:val="32"/>
                        </w:rPr>
                        <w:t xml:space="preserve"> du règlement COBAC EMF 2002/10 relatif aux engagements des EMF en faveur de leurs actionnaires, administrateurs, dirigeants et personnel ne pourra ex</w:t>
                      </w:r>
                      <w:r w:rsidR="00A36F9C">
                        <w:rPr>
                          <w:rFonts w:ascii="Arial Narrow" w:eastAsia="MS PGothic" w:hAnsi="Arial Narrow" w:cstheme="minorBidi"/>
                          <w:color w:val="002060"/>
                          <w:kern w:val="24"/>
                          <w:sz w:val="32"/>
                          <w:szCs w:val="32"/>
                        </w:rPr>
                        <w:t>c</w:t>
                      </w:r>
                      <w:r>
                        <w:rPr>
                          <w:rFonts w:ascii="Arial Narrow" w:eastAsia="MS PGothic" w:hAnsi="Arial Narrow" w:cstheme="minorBidi"/>
                          <w:color w:val="002060"/>
                          <w:kern w:val="24"/>
                          <w:sz w:val="32"/>
                          <w:szCs w:val="32"/>
                        </w:rPr>
                        <w:t>éder 15% du montant des fonds patrimoniaux ou fonds propres nets, tels que définis par les règlements COBAC EMF 2002/03 et EMF 2002/4</w:t>
                      </w:r>
                      <w:r w:rsidR="003D249E" w:rsidRPr="00CB5CE6">
                        <w:rPr>
                          <w:rFonts w:ascii="Arial Narrow" w:eastAsia="MS PGothic" w:hAnsi="Arial Narrow" w:cstheme="minorBidi"/>
                          <w:color w:val="002060"/>
                          <w:kern w:val="24"/>
                          <w:sz w:val="32"/>
                          <w:szCs w:val="32"/>
                        </w:rPr>
                        <w:t> ».</w:t>
                      </w:r>
                    </w:p>
                    <w:p w:rsidR="00274B6E" w:rsidRPr="00CB5CE6" w:rsidRDefault="00274B6E" w:rsidP="00274B6E">
                      <w:pPr>
                        <w:pStyle w:val="NormalWeb"/>
                        <w:kinsoku w:val="0"/>
                        <w:overflowPunct w:val="0"/>
                        <w:spacing w:before="0" w:beforeAutospacing="0" w:after="0" w:afterAutospacing="0"/>
                        <w:jc w:val="both"/>
                        <w:textAlignment w:val="baseline"/>
                        <w:rPr>
                          <w:color w:val="002060"/>
                        </w:rPr>
                      </w:pPr>
                    </w:p>
                    <w:p w:rsidR="00594EDF" w:rsidRPr="00A36F9C" w:rsidRDefault="00A36F9C"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Ce</w:t>
                      </w:r>
                      <w:r w:rsidR="00594EDF" w:rsidRPr="00A36F9C">
                        <w:rPr>
                          <w:rFonts w:ascii="Arial Narrow" w:eastAsia="MS PGothic" w:hAnsi="Arial Narrow" w:cstheme="minorBidi"/>
                          <w:color w:val="002060"/>
                          <w:kern w:val="24"/>
                          <w:sz w:val="30"/>
                          <w:szCs w:val="30"/>
                        </w:rPr>
                        <w:t xml:space="preserve"> rè</w:t>
                      </w:r>
                      <w:r w:rsidRPr="00A36F9C">
                        <w:rPr>
                          <w:rFonts w:ascii="Arial Narrow" w:eastAsia="MS PGothic" w:hAnsi="Arial Narrow" w:cstheme="minorBidi"/>
                          <w:color w:val="002060"/>
                          <w:kern w:val="24"/>
                          <w:sz w:val="30"/>
                          <w:szCs w:val="30"/>
                        </w:rPr>
                        <w:t xml:space="preserve">glement vient </w:t>
                      </w:r>
                      <w:r w:rsidR="00594EDF" w:rsidRPr="00A36F9C">
                        <w:rPr>
                          <w:rFonts w:ascii="Arial Narrow" w:eastAsia="MS PGothic" w:hAnsi="Arial Narrow" w:cstheme="minorBidi"/>
                          <w:color w:val="002060"/>
                          <w:kern w:val="24"/>
                          <w:sz w:val="30"/>
                          <w:szCs w:val="30"/>
                        </w:rPr>
                        <w:t>pallier à l’inadéquation du cadre prudentiel avec la taille et le niveau d’activité de certains EMF. Il vise à renforcer le dispositif applicable aux établissements de microfinance dont le volume d’activité, en termes notamment de collecte des dépôts, atteint un certain seuil.</w:t>
                      </w:r>
                    </w:p>
                    <w:p w:rsidR="00921CE3"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 xml:space="preserve">En effet, les risques inhérents à l’activité d’un EMF de cette taille devenant considérablement plus importants, voire systémiques, l’objectif recherché est de prendre des précautions supplémentaires pour renforcer la résilience de ces établissements, en leur appliquant des règles plus strictes, notamment en termes de liquidité et de couverture des risques. </w:t>
                      </w:r>
                    </w:p>
                    <w:p w:rsidR="00921CE3" w:rsidRDefault="00921CE3"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Le texte prévoit ainsi que les EMF de 2</w:t>
                      </w:r>
                      <w:r w:rsidRPr="00921CE3">
                        <w:rPr>
                          <w:rFonts w:ascii="Arial Narrow" w:eastAsia="MS PGothic" w:hAnsi="Arial Narrow" w:cstheme="minorBidi"/>
                          <w:color w:val="002060"/>
                          <w:kern w:val="24"/>
                          <w:sz w:val="30"/>
                          <w:szCs w:val="30"/>
                          <w:vertAlign w:val="superscript"/>
                        </w:rPr>
                        <w:t>ème</w:t>
                      </w:r>
                      <w:r w:rsidRPr="00A36F9C">
                        <w:rPr>
                          <w:rFonts w:ascii="Arial Narrow" w:eastAsia="MS PGothic" w:hAnsi="Arial Narrow" w:cstheme="minorBidi"/>
                          <w:color w:val="002060"/>
                          <w:kern w:val="24"/>
                          <w:sz w:val="30"/>
                          <w:szCs w:val="30"/>
                        </w:rPr>
                        <w:t xml:space="preserve"> catégorie et les organes faîtiers des réseaux, dont le total des dépôts est supérieur à 50 milliards de FCFA sur une période de deux années consécutives, seront soumis à des dispositions réglementaires plus contraignantes</w:t>
                      </w:r>
                      <w:r w:rsidR="00921CE3">
                        <w:rPr>
                          <w:rFonts w:ascii="Arial Narrow" w:eastAsia="MS PGothic" w:hAnsi="Arial Narrow" w:cstheme="minorBidi"/>
                          <w:color w:val="002060"/>
                          <w:kern w:val="24"/>
                          <w:sz w:val="30"/>
                          <w:szCs w:val="30"/>
                        </w:rPr>
                        <w:t xml:space="preserve"> mentionnées à l’article </w:t>
                      </w:r>
                      <w:r w:rsidR="00921CE3" w:rsidRPr="00921CE3">
                        <w:rPr>
                          <w:rFonts w:ascii="Arial Narrow" w:eastAsia="MS PGothic" w:hAnsi="Arial Narrow" w:cstheme="minorBidi"/>
                          <w:b/>
                          <w:i/>
                          <w:color w:val="002060"/>
                          <w:kern w:val="24"/>
                          <w:sz w:val="30"/>
                          <w:szCs w:val="30"/>
                        </w:rPr>
                        <w:t>(art.3)</w:t>
                      </w:r>
                      <w:r w:rsidRPr="00A36F9C">
                        <w:rPr>
                          <w:rFonts w:ascii="Arial Narrow" w:eastAsia="MS PGothic" w:hAnsi="Arial Narrow" w:cstheme="minorBidi"/>
                          <w:color w:val="002060"/>
                          <w:kern w:val="24"/>
                          <w:sz w:val="30"/>
                          <w:szCs w:val="30"/>
                        </w:rPr>
                        <w:t xml:space="preserve"> : </w:t>
                      </w: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 xml:space="preserve">i) ratio de couverture des risques plus élevé (12% au lieu de 10%); </w:t>
                      </w: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ii) encours global des engagements sur les apparentés limité à 15% des fonds patrimoniaux ou fonds propres nets (contre 20% pour les autres EMF) ;</w:t>
                      </w:r>
                    </w:p>
                    <w:p w:rsidR="00594EDF" w:rsidRPr="00A36F9C" w:rsidRDefault="00594EDF" w:rsidP="00A36F9C">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0"/>
                          <w:szCs w:val="30"/>
                        </w:rPr>
                      </w:pPr>
                      <w:r w:rsidRPr="00A36F9C">
                        <w:rPr>
                          <w:rFonts w:ascii="Arial Narrow" w:eastAsia="MS PGothic" w:hAnsi="Arial Narrow" w:cstheme="minorBidi"/>
                          <w:color w:val="002060"/>
                          <w:kern w:val="24"/>
                          <w:sz w:val="30"/>
                          <w:szCs w:val="30"/>
                        </w:rPr>
                        <w:t>iii) reporting mensuel, au lieu d’un reporting trimestriel, des états déclaratifs SESAME à la COBAC</w:t>
                      </w:r>
                      <w:r w:rsidR="00921CE3">
                        <w:rPr>
                          <w:rFonts w:ascii="Arial Narrow" w:eastAsia="MS PGothic" w:hAnsi="Arial Narrow" w:cstheme="minorBidi"/>
                          <w:color w:val="002060"/>
                          <w:kern w:val="24"/>
                          <w:sz w:val="30"/>
                          <w:szCs w:val="30"/>
                        </w:rPr>
                        <w:t xml:space="preserve"> </w:t>
                      </w:r>
                      <w:r w:rsidR="00921CE3" w:rsidRPr="00921CE3">
                        <w:rPr>
                          <w:rFonts w:ascii="Arial Narrow" w:eastAsia="MS PGothic" w:hAnsi="Arial Narrow" w:cstheme="minorBidi"/>
                          <w:b/>
                          <w:i/>
                          <w:color w:val="002060"/>
                          <w:kern w:val="24"/>
                          <w:sz w:val="30"/>
                          <w:szCs w:val="30"/>
                        </w:rPr>
                        <w:t>(art.</w:t>
                      </w:r>
                      <w:r w:rsidR="00921CE3">
                        <w:rPr>
                          <w:rFonts w:ascii="Arial Narrow" w:eastAsia="MS PGothic" w:hAnsi="Arial Narrow" w:cstheme="minorBidi"/>
                          <w:b/>
                          <w:i/>
                          <w:color w:val="002060"/>
                          <w:kern w:val="24"/>
                          <w:sz w:val="30"/>
                          <w:szCs w:val="30"/>
                        </w:rPr>
                        <w:t>4</w:t>
                      </w:r>
                      <w:r w:rsidR="00921CE3" w:rsidRPr="00921CE3">
                        <w:rPr>
                          <w:rFonts w:ascii="Arial Narrow" w:eastAsia="MS PGothic" w:hAnsi="Arial Narrow" w:cstheme="minorBidi"/>
                          <w:b/>
                          <w:i/>
                          <w:color w:val="002060"/>
                          <w:kern w:val="24"/>
                          <w:sz w:val="30"/>
                          <w:szCs w:val="30"/>
                        </w:rPr>
                        <w:t>)</w:t>
                      </w:r>
                      <w:r w:rsidRPr="00A36F9C">
                        <w:rPr>
                          <w:rFonts w:ascii="Arial Narrow" w:eastAsia="MS PGothic" w:hAnsi="Arial Narrow" w:cstheme="minorBidi"/>
                          <w:color w:val="002060"/>
                          <w:kern w:val="24"/>
                          <w:sz w:val="30"/>
                          <w:szCs w:val="30"/>
                        </w:rPr>
                        <w:t>.</w:t>
                      </w:r>
                    </w:p>
                    <w:p w:rsidR="00594EDF" w:rsidRDefault="00594EDF" w:rsidP="00594EDF">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p>
                    <w:p w:rsidR="00921CE3" w:rsidRPr="00551CE4" w:rsidRDefault="00921CE3" w:rsidP="00594EDF">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r>
                        <w:rPr>
                          <w:rFonts w:ascii="Arial Narrow" w:eastAsia="MS PGothic" w:hAnsi="Arial Narrow" w:cstheme="minorBidi"/>
                          <w:color w:val="002060"/>
                          <w:kern w:val="24"/>
                          <w:sz w:val="32"/>
                          <w:szCs w:val="32"/>
                        </w:rPr>
                        <w:t xml:space="preserve">Il est enfin prévu des mesures </w:t>
                      </w:r>
                      <w:r w:rsidR="00551CE4">
                        <w:rPr>
                          <w:rFonts w:ascii="Arial Narrow" w:eastAsia="MS PGothic" w:hAnsi="Arial Narrow" w:cstheme="minorBidi"/>
                          <w:color w:val="002060"/>
                          <w:kern w:val="24"/>
                          <w:sz w:val="32"/>
                          <w:szCs w:val="32"/>
                        </w:rPr>
                        <w:t>en cas de non-respect des présentes (</w:t>
                      </w:r>
                      <w:r w:rsidR="00551CE4">
                        <w:rPr>
                          <w:rFonts w:ascii="Arial Narrow" w:eastAsia="MS PGothic" w:hAnsi="Arial Narrow" w:cstheme="minorBidi"/>
                          <w:b/>
                          <w:i/>
                          <w:color w:val="002060"/>
                          <w:kern w:val="24"/>
                          <w:sz w:val="32"/>
                          <w:szCs w:val="32"/>
                        </w:rPr>
                        <w:t>art.6</w:t>
                      </w:r>
                      <w:r w:rsidR="00551CE4">
                        <w:rPr>
                          <w:rFonts w:ascii="Arial Narrow" w:eastAsia="MS PGothic" w:hAnsi="Arial Narrow" w:cstheme="minorBidi"/>
                          <w:color w:val="002060"/>
                          <w:kern w:val="24"/>
                          <w:sz w:val="32"/>
                          <w:szCs w:val="32"/>
                        </w:rPr>
                        <w:t>).</w:t>
                      </w:r>
                    </w:p>
                    <w:p w:rsidR="00CB5CE6" w:rsidRDefault="00CB5CE6" w:rsidP="003D249E">
                      <w:pPr>
                        <w:pStyle w:val="NormalWeb"/>
                        <w:kinsoku w:val="0"/>
                        <w:overflowPunct w:val="0"/>
                        <w:spacing w:before="0" w:beforeAutospacing="0" w:after="0" w:afterAutospacing="0"/>
                        <w:jc w:val="both"/>
                        <w:textAlignment w:val="baseline"/>
                        <w:rPr>
                          <w:rFonts w:ascii="Arial Narrow" w:eastAsia="MS PGothic" w:hAnsi="Arial Narrow" w:cstheme="minorBidi"/>
                          <w:color w:val="002060"/>
                          <w:kern w:val="24"/>
                          <w:sz w:val="32"/>
                          <w:szCs w:val="32"/>
                        </w:rPr>
                      </w:pPr>
                    </w:p>
                    <w:p w:rsidR="003D249E" w:rsidRPr="00DF68A1" w:rsidRDefault="00551CE4" w:rsidP="003D249E">
                      <w:pPr>
                        <w:pStyle w:val="NormalWeb"/>
                        <w:kinsoku w:val="0"/>
                        <w:overflowPunct w:val="0"/>
                        <w:spacing w:before="0" w:beforeAutospacing="0" w:after="0" w:afterAutospacing="0"/>
                        <w:jc w:val="both"/>
                        <w:textAlignment w:val="baseline"/>
                        <w:rPr>
                          <w:color w:val="002060"/>
                          <w:sz w:val="30"/>
                          <w:szCs w:val="30"/>
                        </w:rPr>
                      </w:pPr>
                      <w:r w:rsidRPr="00CE4B46">
                        <w:rPr>
                          <w:rFonts w:ascii="Arial Narrow" w:eastAsia="MS PGothic" w:hAnsi="Arial Narrow" w:cstheme="minorBidi"/>
                          <w:color w:val="002060"/>
                          <w:kern w:val="24"/>
                          <w:sz w:val="30"/>
                          <w:szCs w:val="30"/>
                          <w:u w:val="single"/>
                        </w:rPr>
                        <w:t>Avantage</w:t>
                      </w:r>
                      <w:r w:rsidR="00CE4B46">
                        <w:rPr>
                          <w:rFonts w:ascii="Arial Narrow" w:eastAsia="MS PGothic" w:hAnsi="Arial Narrow" w:cstheme="minorBidi"/>
                          <w:color w:val="002060"/>
                          <w:kern w:val="24"/>
                          <w:sz w:val="30"/>
                          <w:szCs w:val="30"/>
                          <w:u w:val="single"/>
                        </w:rPr>
                        <w:t>s</w:t>
                      </w:r>
                      <w:bookmarkStart w:id="1" w:name="_GoBack"/>
                      <w:bookmarkEnd w:id="1"/>
                      <w:r w:rsidR="003D249E" w:rsidRPr="00CE4B46">
                        <w:rPr>
                          <w:rFonts w:ascii="Arial Narrow" w:eastAsia="MS PGothic" w:hAnsi="Arial Narrow" w:cstheme="minorBidi"/>
                          <w:color w:val="002060"/>
                          <w:kern w:val="24"/>
                          <w:sz w:val="30"/>
                          <w:szCs w:val="30"/>
                          <w:u w:val="single"/>
                        </w:rPr>
                        <w:t xml:space="preserve"> :</w:t>
                      </w:r>
                      <w:r w:rsidR="00DF68A1" w:rsidRPr="00DF68A1">
                        <w:rPr>
                          <w:rFonts w:ascii="Arial Narrow" w:eastAsia="MS PGothic" w:hAnsi="Arial Narrow" w:cstheme="minorBidi"/>
                          <w:color w:val="002060"/>
                          <w:kern w:val="24"/>
                          <w:sz w:val="30"/>
                          <w:szCs w:val="30"/>
                        </w:rPr>
                        <w:t xml:space="preserve"> </w:t>
                      </w:r>
                      <w:r w:rsidR="00DF68A1" w:rsidRPr="007C4A53">
                        <w:rPr>
                          <w:rFonts w:ascii="Arial Narrow" w:eastAsia="MS PGothic" w:hAnsi="Arial Narrow" w:cstheme="minorBidi"/>
                          <w:b/>
                          <w:color w:val="002060"/>
                          <w:kern w:val="24"/>
                          <w:sz w:val="30"/>
                          <w:szCs w:val="30"/>
                        </w:rPr>
                        <w:t>Ces règles et surveillances équilibrent les fonction</w:t>
                      </w:r>
                      <w:r w:rsidR="007C4A53" w:rsidRPr="007C4A53">
                        <w:rPr>
                          <w:rFonts w:ascii="Arial Narrow" w:eastAsia="MS PGothic" w:hAnsi="Arial Narrow" w:cstheme="minorBidi"/>
                          <w:b/>
                          <w:color w:val="002060"/>
                          <w:kern w:val="24"/>
                          <w:sz w:val="30"/>
                          <w:szCs w:val="30"/>
                        </w:rPr>
                        <w:t>nements par une bonne gestion de la trésorerie.</w:t>
                      </w:r>
                    </w:p>
                  </w:txbxContent>
                </v:textbox>
              </v:shape>
            </w:pict>
          </mc:Fallback>
        </mc:AlternateContent>
      </w:r>
    </w:p>
    <w:p w:rsidR="003D249E" w:rsidRDefault="003D249E"/>
    <w:p w:rsidR="003D249E" w:rsidRDefault="003D249E"/>
    <w:sectPr w:rsidR="003D249E" w:rsidSect="0051383A">
      <w:pgSz w:w="16838" w:h="11906" w:orient="landscape"/>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540"/>
    <w:multiLevelType w:val="hybridMultilevel"/>
    <w:tmpl w:val="11F68042"/>
    <w:lvl w:ilvl="0" w:tplc="C8422782">
      <w:start w:val="1"/>
      <w:numFmt w:val="bullet"/>
      <w:lvlText w:val="-"/>
      <w:lvlJc w:val="left"/>
      <w:pPr>
        <w:tabs>
          <w:tab w:val="num" w:pos="720"/>
        </w:tabs>
        <w:ind w:left="720" w:hanging="360"/>
      </w:pPr>
      <w:rPr>
        <w:rFonts w:ascii="Times New Roman" w:hAnsi="Times New Roman" w:hint="default"/>
      </w:rPr>
    </w:lvl>
    <w:lvl w:ilvl="1" w:tplc="308CBD6C" w:tentative="1">
      <w:start w:val="1"/>
      <w:numFmt w:val="bullet"/>
      <w:lvlText w:val="-"/>
      <w:lvlJc w:val="left"/>
      <w:pPr>
        <w:tabs>
          <w:tab w:val="num" w:pos="1440"/>
        </w:tabs>
        <w:ind w:left="1440" w:hanging="360"/>
      </w:pPr>
      <w:rPr>
        <w:rFonts w:ascii="Times New Roman" w:hAnsi="Times New Roman" w:hint="default"/>
      </w:rPr>
    </w:lvl>
    <w:lvl w:ilvl="2" w:tplc="8A765530" w:tentative="1">
      <w:start w:val="1"/>
      <w:numFmt w:val="bullet"/>
      <w:lvlText w:val="-"/>
      <w:lvlJc w:val="left"/>
      <w:pPr>
        <w:tabs>
          <w:tab w:val="num" w:pos="2160"/>
        </w:tabs>
        <w:ind w:left="2160" w:hanging="360"/>
      </w:pPr>
      <w:rPr>
        <w:rFonts w:ascii="Times New Roman" w:hAnsi="Times New Roman" w:hint="default"/>
      </w:rPr>
    </w:lvl>
    <w:lvl w:ilvl="3" w:tplc="8ADEF93C" w:tentative="1">
      <w:start w:val="1"/>
      <w:numFmt w:val="bullet"/>
      <w:lvlText w:val="-"/>
      <w:lvlJc w:val="left"/>
      <w:pPr>
        <w:tabs>
          <w:tab w:val="num" w:pos="2880"/>
        </w:tabs>
        <w:ind w:left="2880" w:hanging="360"/>
      </w:pPr>
      <w:rPr>
        <w:rFonts w:ascii="Times New Roman" w:hAnsi="Times New Roman" w:hint="default"/>
      </w:rPr>
    </w:lvl>
    <w:lvl w:ilvl="4" w:tplc="05806B14" w:tentative="1">
      <w:start w:val="1"/>
      <w:numFmt w:val="bullet"/>
      <w:lvlText w:val="-"/>
      <w:lvlJc w:val="left"/>
      <w:pPr>
        <w:tabs>
          <w:tab w:val="num" w:pos="3600"/>
        </w:tabs>
        <w:ind w:left="3600" w:hanging="360"/>
      </w:pPr>
      <w:rPr>
        <w:rFonts w:ascii="Times New Roman" w:hAnsi="Times New Roman" w:hint="default"/>
      </w:rPr>
    </w:lvl>
    <w:lvl w:ilvl="5" w:tplc="790A03BE" w:tentative="1">
      <w:start w:val="1"/>
      <w:numFmt w:val="bullet"/>
      <w:lvlText w:val="-"/>
      <w:lvlJc w:val="left"/>
      <w:pPr>
        <w:tabs>
          <w:tab w:val="num" w:pos="4320"/>
        </w:tabs>
        <w:ind w:left="4320" w:hanging="360"/>
      </w:pPr>
      <w:rPr>
        <w:rFonts w:ascii="Times New Roman" w:hAnsi="Times New Roman" w:hint="default"/>
      </w:rPr>
    </w:lvl>
    <w:lvl w:ilvl="6" w:tplc="E4CAB1EE" w:tentative="1">
      <w:start w:val="1"/>
      <w:numFmt w:val="bullet"/>
      <w:lvlText w:val="-"/>
      <w:lvlJc w:val="left"/>
      <w:pPr>
        <w:tabs>
          <w:tab w:val="num" w:pos="5040"/>
        </w:tabs>
        <w:ind w:left="5040" w:hanging="360"/>
      </w:pPr>
      <w:rPr>
        <w:rFonts w:ascii="Times New Roman" w:hAnsi="Times New Roman" w:hint="default"/>
      </w:rPr>
    </w:lvl>
    <w:lvl w:ilvl="7" w:tplc="A994172A" w:tentative="1">
      <w:start w:val="1"/>
      <w:numFmt w:val="bullet"/>
      <w:lvlText w:val="-"/>
      <w:lvlJc w:val="left"/>
      <w:pPr>
        <w:tabs>
          <w:tab w:val="num" w:pos="5760"/>
        </w:tabs>
        <w:ind w:left="5760" w:hanging="360"/>
      </w:pPr>
      <w:rPr>
        <w:rFonts w:ascii="Times New Roman" w:hAnsi="Times New Roman" w:hint="default"/>
      </w:rPr>
    </w:lvl>
    <w:lvl w:ilvl="8" w:tplc="0E5E83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04235F"/>
    <w:multiLevelType w:val="hybridMultilevel"/>
    <w:tmpl w:val="6A0A822E"/>
    <w:lvl w:ilvl="0" w:tplc="85DA6BDA">
      <w:start w:val="4"/>
      <w:numFmt w:val="decimal"/>
      <w:lvlText w:val="%1."/>
      <w:lvlJc w:val="left"/>
      <w:pPr>
        <w:tabs>
          <w:tab w:val="num" w:pos="720"/>
        </w:tabs>
        <w:ind w:left="720" w:hanging="360"/>
      </w:pPr>
    </w:lvl>
    <w:lvl w:ilvl="1" w:tplc="16422CEA" w:tentative="1">
      <w:start w:val="1"/>
      <w:numFmt w:val="decimal"/>
      <w:lvlText w:val="%2."/>
      <w:lvlJc w:val="left"/>
      <w:pPr>
        <w:tabs>
          <w:tab w:val="num" w:pos="1440"/>
        </w:tabs>
        <w:ind w:left="1440" w:hanging="360"/>
      </w:pPr>
    </w:lvl>
    <w:lvl w:ilvl="2" w:tplc="74683E76" w:tentative="1">
      <w:start w:val="1"/>
      <w:numFmt w:val="decimal"/>
      <w:lvlText w:val="%3."/>
      <w:lvlJc w:val="left"/>
      <w:pPr>
        <w:tabs>
          <w:tab w:val="num" w:pos="2160"/>
        </w:tabs>
        <w:ind w:left="2160" w:hanging="360"/>
      </w:pPr>
    </w:lvl>
    <w:lvl w:ilvl="3" w:tplc="C63C6E86" w:tentative="1">
      <w:start w:val="1"/>
      <w:numFmt w:val="decimal"/>
      <w:lvlText w:val="%4."/>
      <w:lvlJc w:val="left"/>
      <w:pPr>
        <w:tabs>
          <w:tab w:val="num" w:pos="2880"/>
        </w:tabs>
        <w:ind w:left="2880" w:hanging="360"/>
      </w:pPr>
    </w:lvl>
    <w:lvl w:ilvl="4" w:tplc="88A6B2E2" w:tentative="1">
      <w:start w:val="1"/>
      <w:numFmt w:val="decimal"/>
      <w:lvlText w:val="%5."/>
      <w:lvlJc w:val="left"/>
      <w:pPr>
        <w:tabs>
          <w:tab w:val="num" w:pos="3600"/>
        </w:tabs>
        <w:ind w:left="3600" w:hanging="360"/>
      </w:pPr>
    </w:lvl>
    <w:lvl w:ilvl="5" w:tplc="01708908" w:tentative="1">
      <w:start w:val="1"/>
      <w:numFmt w:val="decimal"/>
      <w:lvlText w:val="%6."/>
      <w:lvlJc w:val="left"/>
      <w:pPr>
        <w:tabs>
          <w:tab w:val="num" w:pos="4320"/>
        </w:tabs>
        <w:ind w:left="4320" w:hanging="360"/>
      </w:pPr>
    </w:lvl>
    <w:lvl w:ilvl="6" w:tplc="9212359C" w:tentative="1">
      <w:start w:val="1"/>
      <w:numFmt w:val="decimal"/>
      <w:lvlText w:val="%7."/>
      <w:lvlJc w:val="left"/>
      <w:pPr>
        <w:tabs>
          <w:tab w:val="num" w:pos="5040"/>
        </w:tabs>
        <w:ind w:left="5040" w:hanging="360"/>
      </w:pPr>
    </w:lvl>
    <w:lvl w:ilvl="7" w:tplc="22CEC0E0" w:tentative="1">
      <w:start w:val="1"/>
      <w:numFmt w:val="decimal"/>
      <w:lvlText w:val="%8."/>
      <w:lvlJc w:val="left"/>
      <w:pPr>
        <w:tabs>
          <w:tab w:val="num" w:pos="5760"/>
        </w:tabs>
        <w:ind w:left="5760" w:hanging="360"/>
      </w:pPr>
    </w:lvl>
    <w:lvl w:ilvl="8" w:tplc="C5A84888" w:tentative="1">
      <w:start w:val="1"/>
      <w:numFmt w:val="decimal"/>
      <w:lvlText w:val="%9."/>
      <w:lvlJc w:val="left"/>
      <w:pPr>
        <w:tabs>
          <w:tab w:val="num" w:pos="6480"/>
        </w:tabs>
        <w:ind w:left="6480" w:hanging="360"/>
      </w:pPr>
    </w:lvl>
  </w:abstractNum>
  <w:abstractNum w:abstractNumId="2">
    <w:nsid w:val="181F038C"/>
    <w:multiLevelType w:val="hybridMultilevel"/>
    <w:tmpl w:val="63788376"/>
    <w:lvl w:ilvl="0" w:tplc="E2E62278">
      <w:start w:val="1"/>
      <w:numFmt w:val="bullet"/>
      <w:lvlText w:val="-"/>
      <w:lvlJc w:val="left"/>
      <w:pPr>
        <w:tabs>
          <w:tab w:val="num" w:pos="720"/>
        </w:tabs>
        <w:ind w:left="720" w:hanging="360"/>
      </w:pPr>
      <w:rPr>
        <w:rFonts w:ascii="Times New Roman" w:hAnsi="Times New Roman" w:hint="default"/>
      </w:rPr>
    </w:lvl>
    <w:lvl w:ilvl="1" w:tplc="C1E64B18" w:tentative="1">
      <w:start w:val="1"/>
      <w:numFmt w:val="bullet"/>
      <w:lvlText w:val="-"/>
      <w:lvlJc w:val="left"/>
      <w:pPr>
        <w:tabs>
          <w:tab w:val="num" w:pos="1440"/>
        </w:tabs>
        <w:ind w:left="1440" w:hanging="360"/>
      </w:pPr>
      <w:rPr>
        <w:rFonts w:ascii="Times New Roman" w:hAnsi="Times New Roman" w:hint="default"/>
      </w:rPr>
    </w:lvl>
    <w:lvl w:ilvl="2" w:tplc="3590437A" w:tentative="1">
      <w:start w:val="1"/>
      <w:numFmt w:val="bullet"/>
      <w:lvlText w:val="-"/>
      <w:lvlJc w:val="left"/>
      <w:pPr>
        <w:tabs>
          <w:tab w:val="num" w:pos="2160"/>
        </w:tabs>
        <w:ind w:left="2160" w:hanging="360"/>
      </w:pPr>
      <w:rPr>
        <w:rFonts w:ascii="Times New Roman" w:hAnsi="Times New Roman" w:hint="default"/>
      </w:rPr>
    </w:lvl>
    <w:lvl w:ilvl="3" w:tplc="0C28CB40" w:tentative="1">
      <w:start w:val="1"/>
      <w:numFmt w:val="bullet"/>
      <w:lvlText w:val="-"/>
      <w:lvlJc w:val="left"/>
      <w:pPr>
        <w:tabs>
          <w:tab w:val="num" w:pos="2880"/>
        </w:tabs>
        <w:ind w:left="2880" w:hanging="360"/>
      </w:pPr>
      <w:rPr>
        <w:rFonts w:ascii="Times New Roman" w:hAnsi="Times New Roman" w:hint="default"/>
      </w:rPr>
    </w:lvl>
    <w:lvl w:ilvl="4" w:tplc="EA043086" w:tentative="1">
      <w:start w:val="1"/>
      <w:numFmt w:val="bullet"/>
      <w:lvlText w:val="-"/>
      <w:lvlJc w:val="left"/>
      <w:pPr>
        <w:tabs>
          <w:tab w:val="num" w:pos="3600"/>
        </w:tabs>
        <w:ind w:left="3600" w:hanging="360"/>
      </w:pPr>
      <w:rPr>
        <w:rFonts w:ascii="Times New Roman" w:hAnsi="Times New Roman" w:hint="default"/>
      </w:rPr>
    </w:lvl>
    <w:lvl w:ilvl="5" w:tplc="E2903C2A" w:tentative="1">
      <w:start w:val="1"/>
      <w:numFmt w:val="bullet"/>
      <w:lvlText w:val="-"/>
      <w:lvlJc w:val="left"/>
      <w:pPr>
        <w:tabs>
          <w:tab w:val="num" w:pos="4320"/>
        </w:tabs>
        <w:ind w:left="4320" w:hanging="360"/>
      </w:pPr>
      <w:rPr>
        <w:rFonts w:ascii="Times New Roman" w:hAnsi="Times New Roman" w:hint="default"/>
      </w:rPr>
    </w:lvl>
    <w:lvl w:ilvl="6" w:tplc="7CFAE222" w:tentative="1">
      <w:start w:val="1"/>
      <w:numFmt w:val="bullet"/>
      <w:lvlText w:val="-"/>
      <w:lvlJc w:val="left"/>
      <w:pPr>
        <w:tabs>
          <w:tab w:val="num" w:pos="5040"/>
        </w:tabs>
        <w:ind w:left="5040" w:hanging="360"/>
      </w:pPr>
      <w:rPr>
        <w:rFonts w:ascii="Times New Roman" w:hAnsi="Times New Roman" w:hint="default"/>
      </w:rPr>
    </w:lvl>
    <w:lvl w:ilvl="7" w:tplc="C7E88F6E" w:tentative="1">
      <w:start w:val="1"/>
      <w:numFmt w:val="bullet"/>
      <w:lvlText w:val="-"/>
      <w:lvlJc w:val="left"/>
      <w:pPr>
        <w:tabs>
          <w:tab w:val="num" w:pos="5760"/>
        </w:tabs>
        <w:ind w:left="5760" w:hanging="360"/>
      </w:pPr>
      <w:rPr>
        <w:rFonts w:ascii="Times New Roman" w:hAnsi="Times New Roman" w:hint="default"/>
      </w:rPr>
    </w:lvl>
    <w:lvl w:ilvl="8" w:tplc="F0BE5F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BF40DD"/>
    <w:multiLevelType w:val="hybridMultilevel"/>
    <w:tmpl w:val="D148740A"/>
    <w:lvl w:ilvl="0" w:tplc="E744E0E8">
      <w:start w:val="3"/>
      <w:numFmt w:val="bullet"/>
      <w:lvlText w:val="-"/>
      <w:lvlJc w:val="left"/>
      <w:pPr>
        <w:ind w:left="720" w:hanging="360"/>
      </w:pPr>
      <w:rPr>
        <w:rFonts w:ascii="Arial Narrow" w:eastAsia="MS PGothic" w:hAnsi="Arial Narrow"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F5405A"/>
    <w:multiLevelType w:val="hybridMultilevel"/>
    <w:tmpl w:val="E016383E"/>
    <w:lvl w:ilvl="0" w:tplc="241CC82C">
      <w:start w:val="3"/>
      <w:numFmt w:val="decimal"/>
      <w:lvlText w:val="%1."/>
      <w:lvlJc w:val="left"/>
      <w:pPr>
        <w:tabs>
          <w:tab w:val="num" w:pos="720"/>
        </w:tabs>
        <w:ind w:left="720" w:hanging="360"/>
      </w:pPr>
    </w:lvl>
    <w:lvl w:ilvl="1" w:tplc="C99AA0B6" w:tentative="1">
      <w:start w:val="1"/>
      <w:numFmt w:val="decimal"/>
      <w:lvlText w:val="%2."/>
      <w:lvlJc w:val="left"/>
      <w:pPr>
        <w:tabs>
          <w:tab w:val="num" w:pos="1440"/>
        </w:tabs>
        <w:ind w:left="1440" w:hanging="360"/>
      </w:pPr>
    </w:lvl>
    <w:lvl w:ilvl="2" w:tplc="0688ED2E" w:tentative="1">
      <w:start w:val="1"/>
      <w:numFmt w:val="decimal"/>
      <w:lvlText w:val="%3."/>
      <w:lvlJc w:val="left"/>
      <w:pPr>
        <w:tabs>
          <w:tab w:val="num" w:pos="2160"/>
        </w:tabs>
        <w:ind w:left="2160" w:hanging="360"/>
      </w:pPr>
    </w:lvl>
    <w:lvl w:ilvl="3" w:tplc="B08EC058" w:tentative="1">
      <w:start w:val="1"/>
      <w:numFmt w:val="decimal"/>
      <w:lvlText w:val="%4."/>
      <w:lvlJc w:val="left"/>
      <w:pPr>
        <w:tabs>
          <w:tab w:val="num" w:pos="2880"/>
        </w:tabs>
        <w:ind w:left="2880" w:hanging="360"/>
      </w:pPr>
    </w:lvl>
    <w:lvl w:ilvl="4" w:tplc="69463DD6" w:tentative="1">
      <w:start w:val="1"/>
      <w:numFmt w:val="decimal"/>
      <w:lvlText w:val="%5."/>
      <w:lvlJc w:val="left"/>
      <w:pPr>
        <w:tabs>
          <w:tab w:val="num" w:pos="3600"/>
        </w:tabs>
        <w:ind w:left="3600" w:hanging="360"/>
      </w:pPr>
    </w:lvl>
    <w:lvl w:ilvl="5" w:tplc="CCAEDD6A" w:tentative="1">
      <w:start w:val="1"/>
      <w:numFmt w:val="decimal"/>
      <w:lvlText w:val="%6."/>
      <w:lvlJc w:val="left"/>
      <w:pPr>
        <w:tabs>
          <w:tab w:val="num" w:pos="4320"/>
        </w:tabs>
        <w:ind w:left="4320" w:hanging="360"/>
      </w:pPr>
    </w:lvl>
    <w:lvl w:ilvl="6" w:tplc="D1B22556" w:tentative="1">
      <w:start w:val="1"/>
      <w:numFmt w:val="decimal"/>
      <w:lvlText w:val="%7."/>
      <w:lvlJc w:val="left"/>
      <w:pPr>
        <w:tabs>
          <w:tab w:val="num" w:pos="5040"/>
        </w:tabs>
        <w:ind w:left="5040" w:hanging="360"/>
      </w:pPr>
    </w:lvl>
    <w:lvl w:ilvl="7" w:tplc="9A4E1F8E" w:tentative="1">
      <w:start w:val="1"/>
      <w:numFmt w:val="decimal"/>
      <w:lvlText w:val="%8."/>
      <w:lvlJc w:val="left"/>
      <w:pPr>
        <w:tabs>
          <w:tab w:val="num" w:pos="5760"/>
        </w:tabs>
        <w:ind w:left="5760" w:hanging="360"/>
      </w:pPr>
    </w:lvl>
    <w:lvl w:ilvl="8" w:tplc="0800463E" w:tentative="1">
      <w:start w:val="1"/>
      <w:numFmt w:val="decimal"/>
      <w:lvlText w:val="%9."/>
      <w:lvlJc w:val="left"/>
      <w:pPr>
        <w:tabs>
          <w:tab w:val="num" w:pos="6480"/>
        </w:tabs>
        <w:ind w:left="6480" w:hanging="360"/>
      </w:pPr>
    </w:lvl>
  </w:abstractNum>
  <w:abstractNum w:abstractNumId="5">
    <w:nsid w:val="2DEB50B5"/>
    <w:multiLevelType w:val="hybridMultilevel"/>
    <w:tmpl w:val="CE10E27E"/>
    <w:lvl w:ilvl="0" w:tplc="9E48B93C">
      <w:start w:val="6"/>
      <w:numFmt w:val="decimal"/>
      <w:lvlText w:val="%1."/>
      <w:lvlJc w:val="left"/>
      <w:pPr>
        <w:tabs>
          <w:tab w:val="num" w:pos="720"/>
        </w:tabs>
        <w:ind w:left="720" w:hanging="360"/>
      </w:pPr>
    </w:lvl>
    <w:lvl w:ilvl="1" w:tplc="B28E93D2" w:tentative="1">
      <w:start w:val="1"/>
      <w:numFmt w:val="decimal"/>
      <w:lvlText w:val="%2."/>
      <w:lvlJc w:val="left"/>
      <w:pPr>
        <w:tabs>
          <w:tab w:val="num" w:pos="1440"/>
        </w:tabs>
        <w:ind w:left="1440" w:hanging="360"/>
      </w:pPr>
    </w:lvl>
    <w:lvl w:ilvl="2" w:tplc="7E9A4930" w:tentative="1">
      <w:start w:val="1"/>
      <w:numFmt w:val="decimal"/>
      <w:lvlText w:val="%3."/>
      <w:lvlJc w:val="left"/>
      <w:pPr>
        <w:tabs>
          <w:tab w:val="num" w:pos="2160"/>
        </w:tabs>
        <w:ind w:left="2160" w:hanging="360"/>
      </w:pPr>
    </w:lvl>
    <w:lvl w:ilvl="3" w:tplc="3738CF38" w:tentative="1">
      <w:start w:val="1"/>
      <w:numFmt w:val="decimal"/>
      <w:lvlText w:val="%4."/>
      <w:lvlJc w:val="left"/>
      <w:pPr>
        <w:tabs>
          <w:tab w:val="num" w:pos="2880"/>
        </w:tabs>
        <w:ind w:left="2880" w:hanging="360"/>
      </w:pPr>
    </w:lvl>
    <w:lvl w:ilvl="4" w:tplc="12689542" w:tentative="1">
      <w:start w:val="1"/>
      <w:numFmt w:val="decimal"/>
      <w:lvlText w:val="%5."/>
      <w:lvlJc w:val="left"/>
      <w:pPr>
        <w:tabs>
          <w:tab w:val="num" w:pos="3600"/>
        </w:tabs>
        <w:ind w:left="3600" w:hanging="360"/>
      </w:pPr>
    </w:lvl>
    <w:lvl w:ilvl="5" w:tplc="84122546" w:tentative="1">
      <w:start w:val="1"/>
      <w:numFmt w:val="decimal"/>
      <w:lvlText w:val="%6."/>
      <w:lvlJc w:val="left"/>
      <w:pPr>
        <w:tabs>
          <w:tab w:val="num" w:pos="4320"/>
        </w:tabs>
        <w:ind w:left="4320" w:hanging="360"/>
      </w:pPr>
    </w:lvl>
    <w:lvl w:ilvl="6" w:tplc="6804BF28" w:tentative="1">
      <w:start w:val="1"/>
      <w:numFmt w:val="decimal"/>
      <w:lvlText w:val="%7."/>
      <w:lvlJc w:val="left"/>
      <w:pPr>
        <w:tabs>
          <w:tab w:val="num" w:pos="5040"/>
        </w:tabs>
        <w:ind w:left="5040" w:hanging="360"/>
      </w:pPr>
    </w:lvl>
    <w:lvl w:ilvl="7" w:tplc="F3A46E7C" w:tentative="1">
      <w:start w:val="1"/>
      <w:numFmt w:val="decimal"/>
      <w:lvlText w:val="%8."/>
      <w:lvlJc w:val="left"/>
      <w:pPr>
        <w:tabs>
          <w:tab w:val="num" w:pos="5760"/>
        </w:tabs>
        <w:ind w:left="5760" w:hanging="360"/>
      </w:pPr>
    </w:lvl>
    <w:lvl w:ilvl="8" w:tplc="00E24658" w:tentative="1">
      <w:start w:val="1"/>
      <w:numFmt w:val="decimal"/>
      <w:lvlText w:val="%9."/>
      <w:lvlJc w:val="left"/>
      <w:pPr>
        <w:tabs>
          <w:tab w:val="num" w:pos="6480"/>
        </w:tabs>
        <w:ind w:left="6480" w:hanging="360"/>
      </w:pPr>
    </w:lvl>
  </w:abstractNum>
  <w:abstractNum w:abstractNumId="6">
    <w:nsid w:val="302B2639"/>
    <w:multiLevelType w:val="hybridMultilevel"/>
    <w:tmpl w:val="40CC208C"/>
    <w:lvl w:ilvl="0" w:tplc="02200144">
      <w:start w:val="1"/>
      <w:numFmt w:val="bullet"/>
      <w:lvlText w:val=""/>
      <w:lvlJc w:val="left"/>
      <w:pPr>
        <w:tabs>
          <w:tab w:val="num" w:pos="720"/>
        </w:tabs>
        <w:ind w:left="720" w:hanging="360"/>
      </w:pPr>
      <w:rPr>
        <w:rFonts w:ascii="Wingdings" w:hAnsi="Wingdings" w:hint="default"/>
      </w:rPr>
    </w:lvl>
    <w:lvl w:ilvl="1" w:tplc="DF6A912A" w:tentative="1">
      <w:start w:val="1"/>
      <w:numFmt w:val="bullet"/>
      <w:lvlText w:val=""/>
      <w:lvlJc w:val="left"/>
      <w:pPr>
        <w:tabs>
          <w:tab w:val="num" w:pos="1440"/>
        </w:tabs>
        <w:ind w:left="1440" w:hanging="360"/>
      </w:pPr>
      <w:rPr>
        <w:rFonts w:ascii="Wingdings" w:hAnsi="Wingdings" w:hint="default"/>
      </w:rPr>
    </w:lvl>
    <w:lvl w:ilvl="2" w:tplc="826C0098" w:tentative="1">
      <w:start w:val="1"/>
      <w:numFmt w:val="bullet"/>
      <w:lvlText w:val=""/>
      <w:lvlJc w:val="left"/>
      <w:pPr>
        <w:tabs>
          <w:tab w:val="num" w:pos="2160"/>
        </w:tabs>
        <w:ind w:left="2160" w:hanging="360"/>
      </w:pPr>
      <w:rPr>
        <w:rFonts w:ascii="Wingdings" w:hAnsi="Wingdings" w:hint="default"/>
      </w:rPr>
    </w:lvl>
    <w:lvl w:ilvl="3" w:tplc="0DD87020" w:tentative="1">
      <w:start w:val="1"/>
      <w:numFmt w:val="bullet"/>
      <w:lvlText w:val=""/>
      <w:lvlJc w:val="left"/>
      <w:pPr>
        <w:tabs>
          <w:tab w:val="num" w:pos="2880"/>
        </w:tabs>
        <w:ind w:left="2880" w:hanging="360"/>
      </w:pPr>
      <w:rPr>
        <w:rFonts w:ascii="Wingdings" w:hAnsi="Wingdings" w:hint="default"/>
      </w:rPr>
    </w:lvl>
    <w:lvl w:ilvl="4" w:tplc="E02A4E74" w:tentative="1">
      <w:start w:val="1"/>
      <w:numFmt w:val="bullet"/>
      <w:lvlText w:val=""/>
      <w:lvlJc w:val="left"/>
      <w:pPr>
        <w:tabs>
          <w:tab w:val="num" w:pos="3600"/>
        </w:tabs>
        <w:ind w:left="3600" w:hanging="360"/>
      </w:pPr>
      <w:rPr>
        <w:rFonts w:ascii="Wingdings" w:hAnsi="Wingdings" w:hint="default"/>
      </w:rPr>
    </w:lvl>
    <w:lvl w:ilvl="5" w:tplc="134ED586" w:tentative="1">
      <w:start w:val="1"/>
      <w:numFmt w:val="bullet"/>
      <w:lvlText w:val=""/>
      <w:lvlJc w:val="left"/>
      <w:pPr>
        <w:tabs>
          <w:tab w:val="num" w:pos="4320"/>
        </w:tabs>
        <w:ind w:left="4320" w:hanging="360"/>
      </w:pPr>
      <w:rPr>
        <w:rFonts w:ascii="Wingdings" w:hAnsi="Wingdings" w:hint="default"/>
      </w:rPr>
    </w:lvl>
    <w:lvl w:ilvl="6" w:tplc="23640780" w:tentative="1">
      <w:start w:val="1"/>
      <w:numFmt w:val="bullet"/>
      <w:lvlText w:val=""/>
      <w:lvlJc w:val="left"/>
      <w:pPr>
        <w:tabs>
          <w:tab w:val="num" w:pos="5040"/>
        </w:tabs>
        <w:ind w:left="5040" w:hanging="360"/>
      </w:pPr>
      <w:rPr>
        <w:rFonts w:ascii="Wingdings" w:hAnsi="Wingdings" w:hint="default"/>
      </w:rPr>
    </w:lvl>
    <w:lvl w:ilvl="7" w:tplc="385A60BC" w:tentative="1">
      <w:start w:val="1"/>
      <w:numFmt w:val="bullet"/>
      <w:lvlText w:val=""/>
      <w:lvlJc w:val="left"/>
      <w:pPr>
        <w:tabs>
          <w:tab w:val="num" w:pos="5760"/>
        </w:tabs>
        <w:ind w:left="5760" w:hanging="360"/>
      </w:pPr>
      <w:rPr>
        <w:rFonts w:ascii="Wingdings" w:hAnsi="Wingdings" w:hint="default"/>
      </w:rPr>
    </w:lvl>
    <w:lvl w:ilvl="8" w:tplc="A8E6310E" w:tentative="1">
      <w:start w:val="1"/>
      <w:numFmt w:val="bullet"/>
      <w:lvlText w:val=""/>
      <w:lvlJc w:val="left"/>
      <w:pPr>
        <w:tabs>
          <w:tab w:val="num" w:pos="6480"/>
        </w:tabs>
        <w:ind w:left="6480" w:hanging="360"/>
      </w:pPr>
      <w:rPr>
        <w:rFonts w:ascii="Wingdings" w:hAnsi="Wingdings" w:hint="default"/>
      </w:rPr>
    </w:lvl>
  </w:abstractNum>
  <w:abstractNum w:abstractNumId="7">
    <w:nsid w:val="391A5EA6"/>
    <w:multiLevelType w:val="hybridMultilevel"/>
    <w:tmpl w:val="897CFC50"/>
    <w:lvl w:ilvl="0" w:tplc="466AB9A2">
      <w:start w:val="5"/>
      <w:numFmt w:val="decimal"/>
      <w:lvlText w:val="%1."/>
      <w:lvlJc w:val="left"/>
      <w:pPr>
        <w:tabs>
          <w:tab w:val="num" w:pos="720"/>
        </w:tabs>
        <w:ind w:left="720" w:hanging="360"/>
      </w:pPr>
    </w:lvl>
    <w:lvl w:ilvl="1" w:tplc="0AE0872C" w:tentative="1">
      <w:start w:val="1"/>
      <w:numFmt w:val="decimal"/>
      <w:lvlText w:val="%2."/>
      <w:lvlJc w:val="left"/>
      <w:pPr>
        <w:tabs>
          <w:tab w:val="num" w:pos="1440"/>
        </w:tabs>
        <w:ind w:left="1440" w:hanging="360"/>
      </w:pPr>
    </w:lvl>
    <w:lvl w:ilvl="2" w:tplc="029A1124" w:tentative="1">
      <w:start w:val="1"/>
      <w:numFmt w:val="decimal"/>
      <w:lvlText w:val="%3."/>
      <w:lvlJc w:val="left"/>
      <w:pPr>
        <w:tabs>
          <w:tab w:val="num" w:pos="2160"/>
        </w:tabs>
        <w:ind w:left="2160" w:hanging="360"/>
      </w:pPr>
    </w:lvl>
    <w:lvl w:ilvl="3" w:tplc="153630D6" w:tentative="1">
      <w:start w:val="1"/>
      <w:numFmt w:val="decimal"/>
      <w:lvlText w:val="%4."/>
      <w:lvlJc w:val="left"/>
      <w:pPr>
        <w:tabs>
          <w:tab w:val="num" w:pos="2880"/>
        </w:tabs>
        <w:ind w:left="2880" w:hanging="360"/>
      </w:pPr>
    </w:lvl>
    <w:lvl w:ilvl="4" w:tplc="C99CE2E8" w:tentative="1">
      <w:start w:val="1"/>
      <w:numFmt w:val="decimal"/>
      <w:lvlText w:val="%5."/>
      <w:lvlJc w:val="left"/>
      <w:pPr>
        <w:tabs>
          <w:tab w:val="num" w:pos="3600"/>
        </w:tabs>
        <w:ind w:left="3600" w:hanging="360"/>
      </w:pPr>
    </w:lvl>
    <w:lvl w:ilvl="5" w:tplc="77186B0E" w:tentative="1">
      <w:start w:val="1"/>
      <w:numFmt w:val="decimal"/>
      <w:lvlText w:val="%6."/>
      <w:lvlJc w:val="left"/>
      <w:pPr>
        <w:tabs>
          <w:tab w:val="num" w:pos="4320"/>
        </w:tabs>
        <w:ind w:left="4320" w:hanging="360"/>
      </w:pPr>
    </w:lvl>
    <w:lvl w:ilvl="6" w:tplc="95B8608E" w:tentative="1">
      <w:start w:val="1"/>
      <w:numFmt w:val="decimal"/>
      <w:lvlText w:val="%7."/>
      <w:lvlJc w:val="left"/>
      <w:pPr>
        <w:tabs>
          <w:tab w:val="num" w:pos="5040"/>
        </w:tabs>
        <w:ind w:left="5040" w:hanging="360"/>
      </w:pPr>
    </w:lvl>
    <w:lvl w:ilvl="7" w:tplc="91D4FEB8" w:tentative="1">
      <w:start w:val="1"/>
      <w:numFmt w:val="decimal"/>
      <w:lvlText w:val="%8."/>
      <w:lvlJc w:val="left"/>
      <w:pPr>
        <w:tabs>
          <w:tab w:val="num" w:pos="5760"/>
        </w:tabs>
        <w:ind w:left="5760" w:hanging="360"/>
      </w:pPr>
    </w:lvl>
    <w:lvl w:ilvl="8" w:tplc="94F4F938" w:tentative="1">
      <w:start w:val="1"/>
      <w:numFmt w:val="decimal"/>
      <w:lvlText w:val="%9."/>
      <w:lvlJc w:val="left"/>
      <w:pPr>
        <w:tabs>
          <w:tab w:val="num" w:pos="6480"/>
        </w:tabs>
        <w:ind w:left="6480" w:hanging="360"/>
      </w:pPr>
    </w:lvl>
  </w:abstractNum>
  <w:abstractNum w:abstractNumId="8">
    <w:nsid w:val="53BE6C09"/>
    <w:multiLevelType w:val="hybridMultilevel"/>
    <w:tmpl w:val="CA56C6E4"/>
    <w:lvl w:ilvl="0" w:tplc="BC1856D8">
      <w:start w:val="1"/>
      <w:numFmt w:val="bullet"/>
      <w:lvlText w:val=""/>
      <w:lvlJc w:val="left"/>
      <w:pPr>
        <w:tabs>
          <w:tab w:val="num" w:pos="720"/>
        </w:tabs>
        <w:ind w:left="720" w:hanging="360"/>
      </w:pPr>
      <w:rPr>
        <w:rFonts w:ascii="Wingdings" w:hAnsi="Wingdings" w:hint="default"/>
      </w:rPr>
    </w:lvl>
    <w:lvl w:ilvl="1" w:tplc="FD24FDA0" w:tentative="1">
      <w:start w:val="1"/>
      <w:numFmt w:val="bullet"/>
      <w:lvlText w:val=""/>
      <w:lvlJc w:val="left"/>
      <w:pPr>
        <w:tabs>
          <w:tab w:val="num" w:pos="1440"/>
        </w:tabs>
        <w:ind w:left="1440" w:hanging="360"/>
      </w:pPr>
      <w:rPr>
        <w:rFonts w:ascii="Wingdings" w:hAnsi="Wingdings" w:hint="default"/>
      </w:rPr>
    </w:lvl>
    <w:lvl w:ilvl="2" w:tplc="7D84C7B4" w:tentative="1">
      <w:start w:val="1"/>
      <w:numFmt w:val="bullet"/>
      <w:lvlText w:val=""/>
      <w:lvlJc w:val="left"/>
      <w:pPr>
        <w:tabs>
          <w:tab w:val="num" w:pos="2160"/>
        </w:tabs>
        <w:ind w:left="2160" w:hanging="360"/>
      </w:pPr>
      <w:rPr>
        <w:rFonts w:ascii="Wingdings" w:hAnsi="Wingdings" w:hint="default"/>
      </w:rPr>
    </w:lvl>
    <w:lvl w:ilvl="3" w:tplc="BAB42B62" w:tentative="1">
      <w:start w:val="1"/>
      <w:numFmt w:val="bullet"/>
      <w:lvlText w:val=""/>
      <w:lvlJc w:val="left"/>
      <w:pPr>
        <w:tabs>
          <w:tab w:val="num" w:pos="2880"/>
        </w:tabs>
        <w:ind w:left="2880" w:hanging="360"/>
      </w:pPr>
      <w:rPr>
        <w:rFonts w:ascii="Wingdings" w:hAnsi="Wingdings" w:hint="default"/>
      </w:rPr>
    </w:lvl>
    <w:lvl w:ilvl="4" w:tplc="A3685206" w:tentative="1">
      <w:start w:val="1"/>
      <w:numFmt w:val="bullet"/>
      <w:lvlText w:val=""/>
      <w:lvlJc w:val="left"/>
      <w:pPr>
        <w:tabs>
          <w:tab w:val="num" w:pos="3600"/>
        </w:tabs>
        <w:ind w:left="3600" w:hanging="360"/>
      </w:pPr>
      <w:rPr>
        <w:rFonts w:ascii="Wingdings" w:hAnsi="Wingdings" w:hint="default"/>
      </w:rPr>
    </w:lvl>
    <w:lvl w:ilvl="5" w:tplc="102A6B4C" w:tentative="1">
      <w:start w:val="1"/>
      <w:numFmt w:val="bullet"/>
      <w:lvlText w:val=""/>
      <w:lvlJc w:val="left"/>
      <w:pPr>
        <w:tabs>
          <w:tab w:val="num" w:pos="4320"/>
        </w:tabs>
        <w:ind w:left="4320" w:hanging="360"/>
      </w:pPr>
      <w:rPr>
        <w:rFonts w:ascii="Wingdings" w:hAnsi="Wingdings" w:hint="default"/>
      </w:rPr>
    </w:lvl>
    <w:lvl w:ilvl="6" w:tplc="A63CD13E" w:tentative="1">
      <w:start w:val="1"/>
      <w:numFmt w:val="bullet"/>
      <w:lvlText w:val=""/>
      <w:lvlJc w:val="left"/>
      <w:pPr>
        <w:tabs>
          <w:tab w:val="num" w:pos="5040"/>
        </w:tabs>
        <w:ind w:left="5040" w:hanging="360"/>
      </w:pPr>
      <w:rPr>
        <w:rFonts w:ascii="Wingdings" w:hAnsi="Wingdings" w:hint="default"/>
      </w:rPr>
    </w:lvl>
    <w:lvl w:ilvl="7" w:tplc="AD287ECC" w:tentative="1">
      <w:start w:val="1"/>
      <w:numFmt w:val="bullet"/>
      <w:lvlText w:val=""/>
      <w:lvlJc w:val="left"/>
      <w:pPr>
        <w:tabs>
          <w:tab w:val="num" w:pos="5760"/>
        </w:tabs>
        <w:ind w:left="5760" w:hanging="360"/>
      </w:pPr>
      <w:rPr>
        <w:rFonts w:ascii="Wingdings" w:hAnsi="Wingdings" w:hint="default"/>
      </w:rPr>
    </w:lvl>
    <w:lvl w:ilvl="8" w:tplc="F97812B2" w:tentative="1">
      <w:start w:val="1"/>
      <w:numFmt w:val="bullet"/>
      <w:lvlText w:val=""/>
      <w:lvlJc w:val="left"/>
      <w:pPr>
        <w:tabs>
          <w:tab w:val="num" w:pos="6480"/>
        </w:tabs>
        <w:ind w:left="6480" w:hanging="360"/>
      </w:pPr>
      <w:rPr>
        <w:rFonts w:ascii="Wingdings" w:hAnsi="Wingdings" w:hint="default"/>
      </w:rPr>
    </w:lvl>
  </w:abstractNum>
  <w:abstractNum w:abstractNumId="9">
    <w:nsid w:val="5D5675DC"/>
    <w:multiLevelType w:val="hybridMultilevel"/>
    <w:tmpl w:val="B5809F72"/>
    <w:lvl w:ilvl="0" w:tplc="5674191C">
      <w:start w:val="1"/>
      <w:numFmt w:val="decimal"/>
      <w:lvlText w:val="%1."/>
      <w:lvlJc w:val="left"/>
      <w:pPr>
        <w:tabs>
          <w:tab w:val="num" w:pos="1068"/>
        </w:tabs>
        <w:ind w:left="1068" w:hanging="360"/>
      </w:pPr>
    </w:lvl>
    <w:lvl w:ilvl="1" w:tplc="91E43C5A" w:tentative="1">
      <w:start w:val="1"/>
      <w:numFmt w:val="decimal"/>
      <w:lvlText w:val="%2."/>
      <w:lvlJc w:val="left"/>
      <w:pPr>
        <w:tabs>
          <w:tab w:val="num" w:pos="1788"/>
        </w:tabs>
        <w:ind w:left="1788" w:hanging="360"/>
      </w:pPr>
    </w:lvl>
    <w:lvl w:ilvl="2" w:tplc="A85E92A8" w:tentative="1">
      <w:start w:val="1"/>
      <w:numFmt w:val="decimal"/>
      <w:lvlText w:val="%3."/>
      <w:lvlJc w:val="left"/>
      <w:pPr>
        <w:tabs>
          <w:tab w:val="num" w:pos="2508"/>
        </w:tabs>
        <w:ind w:left="2508" w:hanging="360"/>
      </w:pPr>
    </w:lvl>
    <w:lvl w:ilvl="3" w:tplc="AB7E6D4C" w:tentative="1">
      <w:start w:val="1"/>
      <w:numFmt w:val="decimal"/>
      <w:lvlText w:val="%4."/>
      <w:lvlJc w:val="left"/>
      <w:pPr>
        <w:tabs>
          <w:tab w:val="num" w:pos="3228"/>
        </w:tabs>
        <w:ind w:left="3228" w:hanging="360"/>
      </w:pPr>
    </w:lvl>
    <w:lvl w:ilvl="4" w:tplc="755E3348" w:tentative="1">
      <w:start w:val="1"/>
      <w:numFmt w:val="decimal"/>
      <w:lvlText w:val="%5."/>
      <w:lvlJc w:val="left"/>
      <w:pPr>
        <w:tabs>
          <w:tab w:val="num" w:pos="3948"/>
        </w:tabs>
        <w:ind w:left="3948" w:hanging="360"/>
      </w:pPr>
    </w:lvl>
    <w:lvl w:ilvl="5" w:tplc="9A7AB7E4" w:tentative="1">
      <w:start w:val="1"/>
      <w:numFmt w:val="decimal"/>
      <w:lvlText w:val="%6."/>
      <w:lvlJc w:val="left"/>
      <w:pPr>
        <w:tabs>
          <w:tab w:val="num" w:pos="4668"/>
        </w:tabs>
        <w:ind w:left="4668" w:hanging="360"/>
      </w:pPr>
    </w:lvl>
    <w:lvl w:ilvl="6" w:tplc="2366642E" w:tentative="1">
      <w:start w:val="1"/>
      <w:numFmt w:val="decimal"/>
      <w:lvlText w:val="%7."/>
      <w:lvlJc w:val="left"/>
      <w:pPr>
        <w:tabs>
          <w:tab w:val="num" w:pos="5388"/>
        </w:tabs>
        <w:ind w:left="5388" w:hanging="360"/>
      </w:pPr>
    </w:lvl>
    <w:lvl w:ilvl="7" w:tplc="ABFA2408" w:tentative="1">
      <w:start w:val="1"/>
      <w:numFmt w:val="decimal"/>
      <w:lvlText w:val="%8."/>
      <w:lvlJc w:val="left"/>
      <w:pPr>
        <w:tabs>
          <w:tab w:val="num" w:pos="6108"/>
        </w:tabs>
        <w:ind w:left="6108" w:hanging="360"/>
      </w:pPr>
    </w:lvl>
    <w:lvl w:ilvl="8" w:tplc="8B76B1A4" w:tentative="1">
      <w:start w:val="1"/>
      <w:numFmt w:val="decimal"/>
      <w:lvlText w:val="%9."/>
      <w:lvlJc w:val="left"/>
      <w:pPr>
        <w:tabs>
          <w:tab w:val="num" w:pos="6828"/>
        </w:tabs>
        <w:ind w:left="6828" w:hanging="360"/>
      </w:pPr>
    </w:lvl>
  </w:abstractNum>
  <w:abstractNum w:abstractNumId="10">
    <w:nsid w:val="65AE2357"/>
    <w:multiLevelType w:val="hybridMultilevel"/>
    <w:tmpl w:val="D6226488"/>
    <w:lvl w:ilvl="0" w:tplc="18000A2A">
      <w:start w:val="2"/>
      <w:numFmt w:val="decimal"/>
      <w:lvlText w:val="%1."/>
      <w:lvlJc w:val="left"/>
      <w:pPr>
        <w:tabs>
          <w:tab w:val="num" w:pos="720"/>
        </w:tabs>
        <w:ind w:left="720" w:hanging="360"/>
      </w:pPr>
    </w:lvl>
    <w:lvl w:ilvl="1" w:tplc="31CCD952" w:tentative="1">
      <w:start w:val="1"/>
      <w:numFmt w:val="decimal"/>
      <w:lvlText w:val="%2."/>
      <w:lvlJc w:val="left"/>
      <w:pPr>
        <w:tabs>
          <w:tab w:val="num" w:pos="1440"/>
        </w:tabs>
        <w:ind w:left="1440" w:hanging="360"/>
      </w:pPr>
    </w:lvl>
    <w:lvl w:ilvl="2" w:tplc="9D1A6888" w:tentative="1">
      <w:start w:val="1"/>
      <w:numFmt w:val="decimal"/>
      <w:lvlText w:val="%3."/>
      <w:lvlJc w:val="left"/>
      <w:pPr>
        <w:tabs>
          <w:tab w:val="num" w:pos="2160"/>
        </w:tabs>
        <w:ind w:left="2160" w:hanging="360"/>
      </w:pPr>
    </w:lvl>
    <w:lvl w:ilvl="3" w:tplc="A914EE7C" w:tentative="1">
      <w:start w:val="1"/>
      <w:numFmt w:val="decimal"/>
      <w:lvlText w:val="%4."/>
      <w:lvlJc w:val="left"/>
      <w:pPr>
        <w:tabs>
          <w:tab w:val="num" w:pos="2880"/>
        </w:tabs>
        <w:ind w:left="2880" w:hanging="360"/>
      </w:pPr>
    </w:lvl>
    <w:lvl w:ilvl="4" w:tplc="AC5E0E02" w:tentative="1">
      <w:start w:val="1"/>
      <w:numFmt w:val="decimal"/>
      <w:lvlText w:val="%5."/>
      <w:lvlJc w:val="left"/>
      <w:pPr>
        <w:tabs>
          <w:tab w:val="num" w:pos="3600"/>
        </w:tabs>
        <w:ind w:left="3600" w:hanging="360"/>
      </w:pPr>
    </w:lvl>
    <w:lvl w:ilvl="5" w:tplc="C7884DE8" w:tentative="1">
      <w:start w:val="1"/>
      <w:numFmt w:val="decimal"/>
      <w:lvlText w:val="%6."/>
      <w:lvlJc w:val="left"/>
      <w:pPr>
        <w:tabs>
          <w:tab w:val="num" w:pos="4320"/>
        </w:tabs>
        <w:ind w:left="4320" w:hanging="360"/>
      </w:pPr>
    </w:lvl>
    <w:lvl w:ilvl="6" w:tplc="459CCE8C" w:tentative="1">
      <w:start w:val="1"/>
      <w:numFmt w:val="decimal"/>
      <w:lvlText w:val="%7."/>
      <w:lvlJc w:val="left"/>
      <w:pPr>
        <w:tabs>
          <w:tab w:val="num" w:pos="5040"/>
        </w:tabs>
        <w:ind w:left="5040" w:hanging="360"/>
      </w:pPr>
    </w:lvl>
    <w:lvl w:ilvl="7" w:tplc="67FE031A" w:tentative="1">
      <w:start w:val="1"/>
      <w:numFmt w:val="decimal"/>
      <w:lvlText w:val="%8."/>
      <w:lvlJc w:val="left"/>
      <w:pPr>
        <w:tabs>
          <w:tab w:val="num" w:pos="5760"/>
        </w:tabs>
        <w:ind w:left="5760" w:hanging="360"/>
      </w:pPr>
    </w:lvl>
    <w:lvl w:ilvl="8" w:tplc="489ABD32" w:tentative="1">
      <w:start w:val="1"/>
      <w:numFmt w:val="decimal"/>
      <w:lvlText w:val="%9."/>
      <w:lvlJc w:val="left"/>
      <w:pPr>
        <w:tabs>
          <w:tab w:val="num" w:pos="6480"/>
        </w:tabs>
        <w:ind w:left="6480" w:hanging="360"/>
      </w:pPr>
    </w:lvl>
  </w:abstractNum>
  <w:abstractNum w:abstractNumId="11">
    <w:nsid w:val="6B6C53FE"/>
    <w:multiLevelType w:val="hybridMultilevel"/>
    <w:tmpl w:val="F56A9F0C"/>
    <w:lvl w:ilvl="0" w:tplc="13D4F35E">
      <w:start w:val="1"/>
      <w:numFmt w:val="decimal"/>
      <w:lvlText w:val="%1."/>
      <w:lvlJc w:val="left"/>
      <w:pPr>
        <w:tabs>
          <w:tab w:val="num" w:pos="720"/>
        </w:tabs>
        <w:ind w:left="720" w:hanging="360"/>
      </w:pPr>
    </w:lvl>
    <w:lvl w:ilvl="1" w:tplc="F4588170" w:tentative="1">
      <w:start w:val="1"/>
      <w:numFmt w:val="decimal"/>
      <w:lvlText w:val="%2."/>
      <w:lvlJc w:val="left"/>
      <w:pPr>
        <w:tabs>
          <w:tab w:val="num" w:pos="1440"/>
        </w:tabs>
        <w:ind w:left="1440" w:hanging="360"/>
      </w:pPr>
    </w:lvl>
    <w:lvl w:ilvl="2" w:tplc="02C49C50" w:tentative="1">
      <w:start w:val="1"/>
      <w:numFmt w:val="decimal"/>
      <w:lvlText w:val="%3."/>
      <w:lvlJc w:val="left"/>
      <w:pPr>
        <w:tabs>
          <w:tab w:val="num" w:pos="2160"/>
        </w:tabs>
        <w:ind w:left="2160" w:hanging="360"/>
      </w:pPr>
    </w:lvl>
    <w:lvl w:ilvl="3" w:tplc="369C524C" w:tentative="1">
      <w:start w:val="1"/>
      <w:numFmt w:val="decimal"/>
      <w:lvlText w:val="%4."/>
      <w:lvlJc w:val="left"/>
      <w:pPr>
        <w:tabs>
          <w:tab w:val="num" w:pos="2880"/>
        </w:tabs>
        <w:ind w:left="2880" w:hanging="360"/>
      </w:pPr>
    </w:lvl>
    <w:lvl w:ilvl="4" w:tplc="AAE46DC0" w:tentative="1">
      <w:start w:val="1"/>
      <w:numFmt w:val="decimal"/>
      <w:lvlText w:val="%5."/>
      <w:lvlJc w:val="left"/>
      <w:pPr>
        <w:tabs>
          <w:tab w:val="num" w:pos="3600"/>
        </w:tabs>
        <w:ind w:left="3600" w:hanging="360"/>
      </w:pPr>
    </w:lvl>
    <w:lvl w:ilvl="5" w:tplc="BC14D788" w:tentative="1">
      <w:start w:val="1"/>
      <w:numFmt w:val="decimal"/>
      <w:lvlText w:val="%6."/>
      <w:lvlJc w:val="left"/>
      <w:pPr>
        <w:tabs>
          <w:tab w:val="num" w:pos="4320"/>
        </w:tabs>
        <w:ind w:left="4320" w:hanging="360"/>
      </w:pPr>
    </w:lvl>
    <w:lvl w:ilvl="6" w:tplc="185003BE" w:tentative="1">
      <w:start w:val="1"/>
      <w:numFmt w:val="decimal"/>
      <w:lvlText w:val="%7."/>
      <w:lvlJc w:val="left"/>
      <w:pPr>
        <w:tabs>
          <w:tab w:val="num" w:pos="5040"/>
        </w:tabs>
        <w:ind w:left="5040" w:hanging="360"/>
      </w:pPr>
    </w:lvl>
    <w:lvl w:ilvl="7" w:tplc="D88859BA" w:tentative="1">
      <w:start w:val="1"/>
      <w:numFmt w:val="decimal"/>
      <w:lvlText w:val="%8."/>
      <w:lvlJc w:val="left"/>
      <w:pPr>
        <w:tabs>
          <w:tab w:val="num" w:pos="5760"/>
        </w:tabs>
        <w:ind w:left="5760" w:hanging="360"/>
      </w:pPr>
    </w:lvl>
    <w:lvl w:ilvl="8" w:tplc="ADAAC1A2" w:tentative="1">
      <w:start w:val="1"/>
      <w:numFmt w:val="decimal"/>
      <w:lvlText w:val="%9."/>
      <w:lvlJc w:val="left"/>
      <w:pPr>
        <w:tabs>
          <w:tab w:val="num" w:pos="6480"/>
        </w:tabs>
        <w:ind w:left="6480" w:hanging="360"/>
      </w:pPr>
    </w:lvl>
  </w:abstractNum>
  <w:num w:numId="1">
    <w:abstractNumId w:val="9"/>
  </w:num>
  <w:num w:numId="2">
    <w:abstractNumId w:val="6"/>
  </w:num>
  <w:num w:numId="3">
    <w:abstractNumId w:val="2"/>
  </w:num>
  <w:num w:numId="4">
    <w:abstractNumId w:val="10"/>
  </w:num>
  <w:num w:numId="5">
    <w:abstractNumId w:val="0"/>
  </w:num>
  <w:num w:numId="6">
    <w:abstractNumId w:val="4"/>
  </w:num>
  <w:num w:numId="7">
    <w:abstractNumId w:val="1"/>
  </w:num>
  <w:num w:numId="8">
    <w:abstractNumId w:val="7"/>
  </w:num>
  <w:num w:numId="9">
    <w:abstractNumId w:val="5"/>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20"/>
    <w:rsid w:val="00186312"/>
    <w:rsid w:val="00274B6E"/>
    <w:rsid w:val="002E3B75"/>
    <w:rsid w:val="003D249E"/>
    <w:rsid w:val="004942B7"/>
    <w:rsid w:val="0051383A"/>
    <w:rsid w:val="005356E7"/>
    <w:rsid w:val="00551CE4"/>
    <w:rsid w:val="00572420"/>
    <w:rsid w:val="00594EDF"/>
    <w:rsid w:val="006345FC"/>
    <w:rsid w:val="00700578"/>
    <w:rsid w:val="007C4A53"/>
    <w:rsid w:val="008D3D90"/>
    <w:rsid w:val="00921CE3"/>
    <w:rsid w:val="00A36F9C"/>
    <w:rsid w:val="00CB5CE6"/>
    <w:rsid w:val="00CE4B46"/>
    <w:rsid w:val="00DF68A1"/>
    <w:rsid w:val="00EC55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2420"/>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572420"/>
    <w:pPr>
      <w:ind w:left="720"/>
      <w:contextualSpacing/>
    </w:pPr>
  </w:style>
  <w:style w:type="paragraph" w:styleId="Textedebulles">
    <w:name w:val="Balloon Text"/>
    <w:basedOn w:val="Normal"/>
    <w:link w:val="TextedebullesCar"/>
    <w:uiPriority w:val="99"/>
    <w:semiHidden/>
    <w:unhideWhenUsed/>
    <w:rsid w:val="007005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2420"/>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572420"/>
    <w:pPr>
      <w:ind w:left="720"/>
      <w:contextualSpacing/>
    </w:pPr>
  </w:style>
  <w:style w:type="paragraph" w:styleId="Textedebulles">
    <w:name w:val="Balloon Text"/>
    <w:basedOn w:val="Normal"/>
    <w:link w:val="TextedebullesCar"/>
    <w:uiPriority w:val="99"/>
    <w:semiHidden/>
    <w:unhideWhenUsed/>
    <w:rsid w:val="007005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15</Pages>
  <Words>44</Words>
  <Characters>243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Loxia Emf</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Ndiaye Kassangoye</dc:creator>
  <cp:lastModifiedBy>Patrice Ndiaye Kassangoye</cp:lastModifiedBy>
  <cp:revision>4</cp:revision>
  <dcterms:created xsi:type="dcterms:W3CDTF">2018-06-12T14:48:00Z</dcterms:created>
  <dcterms:modified xsi:type="dcterms:W3CDTF">2018-06-19T07:54:00Z</dcterms:modified>
</cp:coreProperties>
</file>